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25B6" w14:textId="71B658F1" w:rsidR="005C5BB2" w:rsidRPr="009C6F24" w:rsidRDefault="005C5BB2" w:rsidP="005C5BB2">
      <w:pPr>
        <w:tabs>
          <w:tab w:val="left" w:pos="1985"/>
        </w:tabs>
        <w:spacing w:after="60"/>
        <w:rPr>
          <w:rFonts w:ascii="Arial" w:hAnsi="Arial" w:cs="Arial"/>
          <w:b/>
          <w:bCs/>
          <w:noProof/>
          <w:sz w:val="24"/>
          <w:szCs w:val="26"/>
          <w:lang w:val="en-US"/>
        </w:rPr>
      </w:pPr>
      <w:bookmarkStart w:id="0" w:name="_Hlk78207062"/>
      <w:r w:rsidRPr="009C6F24">
        <w:rPr>
          <w:rFonts w:ascii="Arial" w:hAnsi="Arial" w:cs="Arial"/>
          <w:b/>
          <w:bCs/>
          <w:noProof/>
          <w:sz w:val="24"/>
          <w:szCs w:val="26"/>
          <w:lang w:val="en-US"/>
        </w:rPr>
        <w:t>3GPP TSG</w:t>
      </w:r>
      <w:r w:rsidR="0009299E" w:rsidRPr="009C6F24">
        <w:rPr>
          <w:rFonts w:ascii="Arial" w:hAnsi="Arial" w:cs="Arial"/>
          <w:b/>
          <w:bCs/>
          <w:noProof/>
          <w:sz w:val="24"/>
          <w:szCs w:val="26"/>
          <w:lang w:val="en-US"/>
        </w:rPr>
        <w:t>-</w:t>
      </w:r>
      <w:r w:rsidRPr="009C6F24">
        <w:rPr>
          <w:rFonts w:ascii="Arial" w:hAnsi="Arial" w:cs="Arial"/>
          <w:b/>
          <w:bCs/>
          <w:noProof/>
          <w:sz w:val="24"/>
          <w:szCs w:val="26"/>
          <w:lang w:val="en-US"/>
        </w:rPr>
        <w:t>RAN WG1 #1</w:t>
      </w:r>
      <w:r w:rsidR="0009299E" w:rsidRPr="009C6F24">
        <w:rPr>
          <w:rFonts w:ascii="Arial" w:hAnsi="Arial" w:cs="Arial"/>
          <w:b/>
          <w:bCs/>
          <w:noProof/>
          <w:sz w:val="24"/>
          <w:szCs w:val="26"/>
          <w:lang w:val="en-US"/>
        </w:rPr>
        <w:t>2</w:t>
      </w:r>
      <w:r w:rsidR="00B324CC" w:rsidRPr="009C6F24">
        <w:rPr>
          <w:rFonts w:ascii="Arial" w:hAnsi="Arial" w:cs="Arial"/>
          <w:b/>
          <w:bCs/>
          <w:noProof/>
          <w:sz w:val="24"/>
          <w:szCs w:val="26"/>
          <w:lang w:val="en-US"/>
        </w:rPr>
        <w:t>2</w:t>
      </w:r>
      <w:r w:rsidRPr="009C6F24">
        <w:rPr>
          <w:rFonts w:ascii="Arial" w:hAnsi="Arial" w:cs="Arial"/>
          <w:b/>
          <w:bCs/>
          <w:noProof/>
          <w:sz w:val="24"/>
          <w:szCs w:val="26"/>
          <w:lang w:val="en-US"/>
        </w:rPr>
        <w:t xml:space="preserve">                                 </w:t>
      </w:r>
      <w:r w:rsidR="008D16B9" w:rsidRPr="009C6F24">
        <w:rPr>
          <w:rFonts w:ascii="Arial" w:hAnsi="Arial" w:cs="Arial"/>
          <w:b/>
          <w:bCs/>
          <w:noProof/>
          <w:sz w:val="24"/>
          <w:szCs w:val="26"/>
          <w:lang w:val="en-US"/>
        </w:rPr>
        <w:t xml:space="preserve">   </w:t>
      </w:r>
      <w:r w:rsidR="00C961C5" w:rsidRPr="009C6F24">
        <w:rPr>
          <w:rFonts w:ascii="Arial" w:hAnsi="Arial" w:cs="Arial"/>
          <w:b/>
          <w:bCs/>
          <w:noProof/>
          <w:sz w:val="24"/>
          <w:szCs w:val="26"/>
          <w:lang w:val="en-US"/>
        </w:rPr>
        <w:t xml:space="preserve">  </w:t>
      </w:r>
      <w:r w:rsidR="00CF234F" w:rsidRPr="009C6F24">
        <w:rPr>
          <w:rFonts w:ascii="Arial" w:hAnsi="Arial" w:cs="Arial"/>
          <w:b/>
          <w:bCs/>
          <w:noProof/>
          <w:sz w:val="24"/>
          <w:szCs w:val="26"/>
          <w:lang w:val="en-US"/>
        </w:rPr>
        <w:t xml:space="preserve"> </w:t>
      </w:r>
      <w:r w:rsidR="008D16B9" w:rsidRPr="009C6F24">
        <w:rPr>
          <w:rFonts w:ascii="Arial" w:hAnsi="Arial" w:cs="Arial"/>
          <w:b/>
          <w:bCs/>
          <w:noProof/>
          <w:sz w:val="24"/>
          <w:szCs w:val="26"/>
          <w:lang w:val="en-US"/>
        </w:rPr>
        <w:t xml:space="preserve">  </w:t>
      </w:r>
      <w:r w:rsidRPr="009C6F24">
        <w:rPr>
          <w:rFonts w:ascii="Arial" w:hAnsi="Arial" w:cs="Arial"/>
          <w:b/>
          <w:bCs/>
          <w:noProof/>
          <w:sz w:val="24"/>
          <w:szCs w:val="26"/>
          <w:lang w:val="en-US"/>
        </w:rPr>
        <w:t>R1-2</w:t>
      </w:r>
      <w:r w:rsidR="0009299E" w:rsidRPr="009C6F24">
        <w:rPr>
          <w:rFonts w:ascii="Arial" w:hAnsi="Arial" w:cs="Arial"/>
          <w:b/>
          <w:bCs/>
          <w:noProof/>
          <w:sz w:val="24"/>
          <w:szCs w:val="26"/>
          <w:lang w:val="en-US"/>
        </w:rPr>
        <w:t>5</w:t>
      </w:r>
      <w:r w:rsidR="00CF234F" w:rsidRPr="009C6F24">
        <w:rPr>
          <w:rFonts w:ascii="Arial" w:hAnsi="Arial" w:cs="Arial"/>
          <w:b/>
          <w:bCs/>
          <w:noProof/>
          <w:sz w:val="24"/>
          <w:szCs w:val="26"/>
          <w:lang w:val="en-US"/>
        </w:rPr>
        <w:t>06060</w:t>
      </w:r>
    </w:p>
    <w:p w14:paraId="55E16F8A" w14:textId="759AF373" w:rsidR="005C5BB2" w:rsidRPr="009C6F24" w:rsidRDefault="00B324CC" w:rsidP="005C5BB2">
      <w:pPr>
        <w:tabs>
          <w:tab w:val="left" w:pos="1985"/>
        </w:tabs>
        <w:spacing w:after="240"/>
        <w:rPr>
          <w:rFonts w:ascii="Arial" w:hAnsi="Arial" w:cs="Arial"/>
          <w:b/>
          <w:bCs/>
          <w:noProof/>
          <w:sz w:val="24"/>
          <w:szCs w:val="26"/>
          <w:lang w:val="en-US"/>
        </w:rPr>
      </w:pPr>
      <w:r w:rsidRPr="009C6F24">
        <w:rPr>
          <w:rFonts w:ascii="Arial" w:hAnsi="Arial" w:cs="Arial"/>
          <w:b/>
          <w:bCs/>
          <w:noProof/>
          <w:sz w:val="24"/>
          <w:szCs w:val="26"/>
          <w:lang w:val="en-US"/>
        </w:rPr>
        <w:t>Bengaluru, India</w:t>
      </w:r>
      <w:r w:rsidR="0009299E" w:rsidRPr="009C6F24">
        <w:rPr>
          <w:rFonts w:ascii="Arial" w:hAnsi="Arial" w:cs="Arial"/>
          <w:b/>
          <w:bCs/>
          <w:noProof/>
          <w:sz w:val="24"/>
          <w:szCs w:val="26"/>
          <w:lang w:val="en-US"/>
        </w:rPr>
        <w:t xml:space="preserve">, </w:t>
      </w:r>
      <w:r w:rsidRPr="009C6F24">
        <w:rPr>
          <w:rFonts w:ascii="Arial" w:hAnsi="Arial" w:cs="Arial"/>
          <w:b/>
          <w:bCs/>
          <w:noProof/>
          <w:sz w:val="24"/>
          <w:szCs w:val="26"/>
          <w:lang w:val="en-US"/>
        </w:rPr>
        <w:t>Aug.</w:t>
      </w:r>
      <w:r w:rsidR="005C5BB2" w:rsidRPr="009C6F24">
        <w:rPr>
          <w:rFonts w:ascii="Arial" w:hAnsi="Arial" w:cs="Arial"/>
          <w:b/>
          <w:bCs/>
          <w:noProof/>
          <w:sz w:val="24"/>
          <w:szCs w:val="26"/>
          <w:lang w:val="en-US"/>
        </w:rPr>
        <w:t xml:space="preserve"> </w:t>
      </w:r>
      <w:r w:rsidRPr="009C6F24">
        <w:rPr>
          <w:rFonts w:ascii="Arial" w:hAnsi="Arial" w:cs="Arial"/>
          <w:b/>
          <w:bCs/>
          <w:noProof/>
          <w:sz w:val="24"/>
          <w:szCs w:val="26"/>
          <w:lang w:val="en-US"/>
        </w:rPr>
        <w:t>25</w:t>
      </w:r>
      <w:r w:rsidR="0009299E" w:rsidRPr="009C6F24">
        <w:rPr>
          <w:rFonts w:ascii="Arial" w:hAnsi="Arial" w:cs="Arial"/>
          <w:b/>
          <w:bCs/>
          <w:noProof/>
          <w:sz w:val="24"/>
          <w:szCs w:val="26"/>
          <w:lang w:val="en-US"/>
        </w:rPr>
        <w:t>th</w:t>
      </w:r>
      <w:r w:rsidR="005C5BB2" w:rsidRPr="009C6F24">
        <w:rPr>
          <w:rFonts w:ascii="Arial" w:hAnsi="Arial" w:cs="Arial"/>
          <w:b/>
          <w:bCs/>
          <w:noProof/>
          <w:sz w:val="24"/>
          <w:szCs w:val="26"/>
          <w:lang w:val="en-US"/>
        </w:rPr>
        <w:t>–</w:t>
      </w:r>
      <w:r w:rsidRPr="009C6F24">
        <w:rPr>
          <w:rFonts w:ascii="Arial" w:hAnsi="Arial" w:cs="Arial"/>
          <w:b/>
          <w:bCs/>
          <w:noProof/>
          <w:sz w:val="24"/>
          <w:szCs w:val="26"/>
          <w:lang w:val="en-US"/>
        </w:rPr>
        <w:t>29</w:t>
      </w:r>
      <w:r w:rsidR="002D4B5C" w:rsidRPr="009C6F24">
        <w:rPr>
          <w:rFonts w:ascii="Arial" w:hAnsi="Arial" w:cs="Arial"/>
          <w:b/>
          <w:bCs/>
          <w:noProof/>
          <w:sz w:val="24"/>
          <w:szCs w:val="26"/>
          <w:lang w:val="en-US"/>
        </w:rPr>
        <w:t>th</w:t>
      </w:r>
      <w:r w:rsidR="005C5BB2" w:rsidRPr="009C6F24">
        <w:rPr>
          <w:rFonts w:ascii="Arial" w:hAnsi="Arial" w:cs="Arial"/>
          <w:b/>
          <w:bCs/>
          <w:noProof/>
          <w:sz w:val="24"/>
          <w:szCs w:val="26"/>
          <w:lang w:val="en-US"/>
        </w:rPr>
        <w:t>, 202</w:t>
      </w:r>
      <w:r w:rsidR="0009299E" w:rsidRPr="009C6F24">
        <w:rPr>
          <w:rFonts w:ascii="Arial" w:hAnsi="Arial" w:cs="Arial"/>
          <w:b/>
          <w:bCs/>
          <w:noProof/>
          <w:sz w:val="24"/>
          <w:szCs w:val="26"/>
          <w:lang w:val="en-US"/>
        </w:rPr>
        <w:t>5</w:t>
      </w:r>
    </w:p>
    <w:bookmarkEnd w:id="0"/>
    <w:p w14:paraId="77D498B3" w14:textId="6ABC04DA" w:rsidR="0009299E" w:rsidRPr="009C6F24" w:rsidRDefault="0009299E" w:rsidP="00C02370">
      <w:pPr>
        <w:tabs>
          <w:tab w:val="left" w:pos="1860"/>
          <w:tab w:val="left" w:pos="3280"/>
        </w:tabs>
        <w:spacing w:after="60"/>
        <w:jc w:val="left"/>
        <w:rPr>
          <w:rFonts w:ascii="Arial" w:hAnsi="Arial" w:cs="Arial"/>
          <w:b/>
          <w:sz w:val="24"/>
          <w:szCs w:val="26"/>
          <w:lang w:val="en-US"/>
        </w:rPr>
      </w:pPr>
      <w:r w:rsidRPr="009C6F24">
        <w:rPr>
          <w:rFonts w:ascii="Arial" w:hAnsi="Arial" w:cs="Arial"/>
          <w:b/>
          <w:sz w:val="24"/>
          <w:szCs w:val="26"/>
          <w:lang w:val="en-US"/>
        </w:rPr>
        <w:t>Agenda Item:</w:t>
      </w:r>
      <w:r w:rsidRPr="009C6F24">
        <w:rPr>
          <w:rFonts w:ascii="Arial" w:hAnsi="Arial" w:cs="Arial"/>
          <w:bCs/>
          <w:sz w:val="24"/>
          <w:szCs w:val="26"/>
          <w:lang w:val="en-US"/>
        </w:rPr>
        <w:tab/>
      </w:r>
      <w:r w:rsidR="00B324CC" w:rsidRPr="009C6F24">
        <w:rPr>
          <w:rFonts w:ascii="Arial" w:hAnsi="Arial" w:cs="Arial"/>
          <w:bCs/>
          <w:sz w:val="24"/>
          <w:szCs w:val="26"/>
          <w:lang w:val="en-US"/>
        </w:rPr>
        <w:t>10</w:t>
      </w:r>
      <w:r w:rsidRPr="009C6F24">
        <w:rPr>
          <w:rFonts w:ascii="Arial" w:hAnsi="Arial" w:cs="Arial"/>
          <w:bCs/>
          <w:sz w:val="24"/>
          <w:szCs w:val="26"/>
          <w:lang w:val="en-US"/>
        </w:rPr>
        <w:t>.2.2</w:t>
      </w:r>
    </w:p>
    <w:p w14:paraId="744138CD" w14:textId="7EEA2684" w:rsidR="00491D04" w:rsidRPr="009C6F24" w:rsidRDefault="00B015C3" w:rsidP="00C02370">
      <w:pPr>
        <w:tabs>
          <w:tab w:val="left" w:pos="1860"/>
          <w:tab w:val="left" w:pos="3280"/>
        </w:tabs>
        <w:spacing w:after="60"/>
        <w:jc w:val="left"/>
        <w:rPr>
          <w:rFonts w:ascii="Arial" w:hAnsi="Arial" w:cs="Arial"/>
          <w:bCs/>
          <w:sz w:val="24"/>
          <w:szCs w:val="26"/>
          <w:lang w:val="en-US"/>
        </w:rPr>
      </w:pPr>
      <w:r w:rsidRPr="009C6F24">
        <w:rPr>
          <w:rFonts w:ascii="Arial" w:hAnsi="Arial" w:cs="Arial"/>
          <w:b/>
          <w:sz w:val="24"/>
          <w:szCs w:val="26"/>
          <w:lang w:val="en-US"/>
        </w:rPr>
        <w:t>Source:</w:t>
      </w:r>
      <w:r w:rsidRPr="009C6F24">
        <w:rPr>
          <w:rFonts w:ascii="Arial" w:hAnsi="Arial" w:cs="Arial"/>
          <w:bCs/>
          <w:sz w:val="24"/>
          <w:szCs w:val="26"/>
          <w:lang w:val="en-US"/>
        </w:rPr>
        <w:t xml:space="preserve"> </w:t>
      </w:r>
      <w:r w:rsidRPr="009C6F24">
        <w:rPr>
          <w:rFonts w:ascii="Arial" w:hAnsi="Arial" w:cs="Arial"/>
          <w:bCs/>
          <w:sz w:val="24"/>
          <w:szCs w:val="26"/>
          <w:lang w:val="en-US"/>
        </w:rPr>
        <w:tab/>
        <w:t>ETRI</w:t>
      </w:r>
    </w:p>
    <w:p w14:paraId="052D08E3" w14:textId="3E41F638" w:rsidR="00491D04" w:rsidRPr="009C6F24" w:rsidRDefault="00491D04" w:rsidP="00C02370">
      <w:pPr>
        <w:tabs>
          <w:tab w:val="left" w:pos="1860"/>
          <w:tab w:val="left" w:pos="3280"/>
        </w:tabs>
        <w:spacing w:after="60"/>
        <w:jc w:val="left"/>
        <w:rPr>
          <w:rFonts w:ascii="Arial" w:hAnsi="Arial" w:cs="Arial"/>
          <w:b/>
          <w:sz w:val="24"/>
          <w:szCs w:val="26"/>
          <w:lang w:val="en-US"/>
        </w:rPr>
      </w:pPr>
      <w:bookmarkStart w:id="1" w:name="_Hlk23925924"/>
      <w:r w:rsidRPr="009C6F24">
        <w:rPr>
          <w:rFonts w:ascii="Arial" w:hAnsi="Arial" w:cs="Arial"/>
          <w:b/>
          <w:sz w:val="24"/>
          <w:szCs w:val="26"/>
          <w:lang w:val="en-US"/>
        </w:rPr>
        <w:t>Title:</w:t>
      </w:r>
      <w:bookmarkStart w:id="2" w:name="Title"/>
      <w:bookmarkEnd w:id="2"/>
      <w:r w:rsidR="00CF6632" w:rsidRPr="009C6F24">
        <w:rPr>
          <w:rFonts w:ascii="Arial" w:hAnsi="Arial" w:cs="Arial"/>
          <w:bCs/>
          <w:sz w:val="24"/>
          <w:szCs w:val="26"/>
          <w:lang w:val="en-US"/>
        </w:rPr>
        <w:tab/>
      </w:r>
      <w:r w:rsidR="00B324CC" w:rsidRPr="009C6F24">
        <w:rPr>
          <w:rFonts w:ascii="Arial" w:hAnsi="Arial" w:cs="Arial"/>
          <w:bCs/>
          <w:sz w:val="24"/>
          <w:szCs w:val="26"/>
          <w:lang w:val="en-US"/>
        </w:rPr>
        <w:t>Discussion on enhancing DL CSI acquisition</w:t>
      </w:r>
      <w:r w:rsidR="0009299E" w:rsidRPr="009C6F24">
        <w:rPr>
          <w:rFonts w:ascii="Arial" w:hAnsi="Arial" w:cs="Arial"/>
          <w:bCs/>
          <w:sz w:val="24"/>
          <w:szCs w:val="26"/>
          <w:lang w:val="en-US"/>
        </w:rPr>
        <w:t xml:space="preserve"> for NR MIMO Phase </w:t>
      </w:r>
      <w:r w:rsidR="00B324CC" w:rsidRPr="009C6F24">
        <w:rPr>
          <w:rFonts w:ascii="Arial" w:hAnsi="Arial" w:cs="Arial"/>
          <w:bCs/>
          <w:sz w:val="24"/>
          <w:szCs w:val="26"/>
          <w:lang w:val="en-US"/>
        </w:rPr>
        <w:t>6</w:t>
      </w:r>
    </w:p>
    <w:bookmarkEnd w:id="1"/>
    <w:p w14:paraId="310138F3" w14:textId="77777777" w:rsidR="00491D04" w:rsidRPr="009C6F24" w:rsidRDefault="00491D04" w:rsidP="00C02370">
      <w:pPr>
        <w:tabs>
          <w:tab w:val="left" w:pos="1860"/>
          <w:tab w:val="left" w:pos="3280"/>
        </w:tabs>
        <w:spacing w:after="60"/>
        <w:jc w:val="left"/>
        <w:rPr>
          <w:rFonts w:ascii="Arial" w:hAnsi="Arial" w:cs="Arial"/>
          <w:b/>
          <w:sz w:val="24"/>
          <w:szCs w:val="26"/>
          <w:lang w:val="en-US"/>
        </w:rPr>
      </w:pPr>
      <w:r w:rsidRPr="009C6F24">
        <w:rPr>
          <w:rFonts w:ascii="Arial" w:hAnsi="Arial" w:cs="Arial"/>
          <w:b/>
          <w:sz w:val="24"/>
          <w:szCs w:val="26"/>
          <w:lang w:val="en-US"/>
        </w:rPr>
        <w:t>Document for:</w:t>
      </w:r>
      <w:r w:rsidRPr="009C6F24">
        <w:rPr>
          <w:rFonts w:ascii="Arial" w:hAnsi="Arial" w:cs="Arial"/>
          <w:bCs/>
          <w:sz w:val="24"/>
          <w:szCs w:val="26"/>
          <w:lang w:val="en-US"/>
        </w:rPr>
        <w:tab/>
      </w:r>
      <w:bookmarkStart w:id="3" w:name="DocumentFor"/>
      <w:bookmarkEnd w:id="3"/>
      <w:r w:rsidRPr="009C6F24">
        <w:rPr>
          <w:rFonts w:ascii="Arial" w:hAnsi="Arial" w:cs="Arial"/>
          <w:bCs/>
          <w:sz w:val="24"/>
          <w:szCs w:val="26"/>
          <w:lang w:val="en-US"/>
        </w:rPr>
        <w:t>Discussion</w:t>
      </w:r>
      <w:r w:rsidR="00896FBF" w:rsidRPr="009C6F24">
        <w:rPr>
          <w:rFonts w:ascii="Arial" w:hAnsi="Arial" w:cs="Arial"/>
          <w:bCs/>
          <w:sz w:val="24"/>
          <w:szCs w:val="26"/>
          <w:lang w:val="en-US"/>
        </w:rPr>
        <w:t>/Decision</w:t>
      </w:r>
    </w:p>
    <w:p w14:paraId="535A98FD" w14:textId="77777777" w:rsidR="001E2F39" w:rsidRPr="009C6F24" w:rsidRDefault="001E2F39" w:rsidP="00C02370">
      <w:pPr>
        <w:pStyle w:val="1"/>
        <w:rPr>
          <w:lang w:val="en-US"/>
        </w:rPr>
      </w:pPr>
      <w:r w:rsidRPr="009C6F24">
        <w:rPr>
          <w:lang w:val="en-US"/>
        </w:rPr>
        <w:t>Introduction</w:t>
      </w:r>
    </w:p>
    <w:p w14:paraId="2673D7F9" w14:textId="3D48A6F4" w:rsidR="00CA7387" w:rsidRPr="009C6F24" w:rsidRDefault="003B226D" w:rsidP="003115FF">
      <w:pPr>
        <w:rPr>
          <w:rFonts w:ascii="Times" w:hAnsi="Times" w:cs="Times"/>
          <w:lang w:val="en-US"/>
        </w:rPr>
      </w:pPr>
      <w:r w:rsidRPr="009C6F24">
        <w:rPr>
          <w:rFonts w:ascii="Times" w:hAnsi="Times" w:cs="Times"/>
          <w:lang w:val="en-US"/>
        </w:rPr>
        <w:t xml:space="preserve">This contribution </w:t>
      </w:r>
      <w:r w:rsidR="00B324CC" w:rsidRPr="009C6F24">
        <w:rPr>
          <w:rFonts w:ascii="Times" w:hAnsi="Times" w:cs="Times"/>
          <w:lang w:val="en-US"/>
        </w:rPr>
        <w:t xml:space="preserve">provides initial views </w:t>
      </w:r>
      <w:r w:rsidR="005631F4" w:rsidRPr="009C6F24">
        <w:rPr>
          <w:rFonts w:ascii="Times" w:hAnsi="Times" w:cs="Times"/>
          <w:lang w:val="en-US"/>
        </w:rPr>
        <w:t xml:space="preserve">on </w:t>
      </w:r>
      <w:r w:rsidR="00B324CC" w:rsidRPr="009C6F24">
        <w:rPr>
          <w:rFonts w:ascii="Times" w:hAnsi="Times" w:cs="Times"/>
          <w:lang w:val="en-US"/>
        </w:rPr>
        <w:t xml:space="preserve">enhancing DL CSI acquisition </w:t>
      </w:r>
      <w:r w:rsidR="005631F4" w:rsidRPr="009C6F24">
        <w:rPr>
          <w:rFonts w:ascii="Times" w:hAnsi="Times" w:cs="Times"/>
          <w:lang w:val="en-US"/>
        </w:rPr>
        <w:t>for NR MIMO</w:t>
      </w:r>
      <w:r w:rsidR="00B324CC" w:rsidRPr="009C6F24">
        <w:rPr>
          <w:rFonts w:ascii="Times" w:hAnsi="Times" w:cs="Times"/>
          <w:lang w:val="en-US"/>
        </w:rPr>
        <w:t xml:space="preserve"> Phase 6</w:t>
      </w:r>
      <w:r w:rsidR="005631F4" w:rsidRPr="009C6F24">
        <w:rPr>
          <w:rFonts w:ascii="Times" w:hAnsi="Times" w:cs="Times"/>
          <w:lang w:val="en-US"/>
        </w:rPr>
        <w:t xml:space="preserve"> as per [1]: </w:t>
      </w:r>
    </w:p>
    <w:tbl>
      <w:tblPr>
        <w:tblStyle w:val="a9"/>
        <w:tblW w:w="0" w:type="auto"/>
        <w:tblLook w:val="04A0" w:firstRow="1" w:lastRow="0" w:firstColumn="1" w:lastColumn="0" w:noHBand="0" w:noVBand="1"/>
      </w:tblPr>
      <w:tblGrid>
        <w:gridCol w:w="9288"/>
      </w:tblGrid>
      <w:tr w:rsidR="003B226D" w:rsidRPr="009C6F24" w14:paraId="63F7C1D6" w14:textId="77777777" w:rsidTr="003B226D">
        <w:tc>
          <w:tcPr>
            <w:tcW w:w="9288" w:type="dxa"/>
          </w:tcPr>
          <w:p w14:paraId="02CB533A" w14:textId="225061F5" w:rsidR="00316D46" w:rsidRPr="009C6F24" w:rsidRDefault="000B6EC9" w:rsidP="007C46FC">
            <w:pPr>
              <w:widowControl/>
              <w:autoSpaceDE/>
              <w:autoSpaceDN/>
              <w:snapToGrid w:val="0"/>
              <w:spacing w:after="0"/>
              <w:jc w:val="center"/>
              <w:rPr>
                <w:rFonts w:ascii="Times" w:eastAsiaTheme="minorEastAsia" w:hAnsi="Times" w:cs="Times"/>
                <w:szCs w:val="24"/>
                <w:lang w:val="en-US"/>
              </w:rPr>
            </w:pPr>
            <w:bookmarkStart w:id="4" w:name="_Hlk146697700"/>
            <w:r w:rsidRPr="009C6F24">
              <w:rPr>
                <w:rFonts w:ascii="Times" w:eastAsiaTheme="minorEastAsia" w:hAnsi="Times" w:cs="Times"/>
                <w:szCs w:val="24"/>
                <w:lang w:val="en-US"/>
              </w:rPr>
              <w:t>…</w:t>
            </w:r>
          </w:p>
          <w:p w14:paraId="332219A9" w14:textId="77777777" w:rsidR="007C46FC" w:rsidRPr="009C6F24" w:rsidRDefault="007C46FC" w:rsidP="00316D46">
            <w:pPr>
              <w:widowControl/>
              <w:autoSpaceDE/>
              <w:autoSpaceDN/>
              <w:snapToGrid w:val="0"/>
              <w:spacing w:after="0"/>
              <w:jc w:val="left"/>
              <w:rPr>
                <w:rFonts w:ascii="Times" w:eastAsiaTheme="minorEastAsia" w:hAnsi="Times" w:cs="Times"/>
                <w:szCs w:val="24"/>
                <w:lang w:val="en-US"/>
              </w:rPr>
            </w:pPr>
          </w:p>
          <w:p w14:paraId="6918FFCB" w14:textId="77777777" w:rsidR="007C46FC" w:rsidRPr="009C6F24" w:rsidRDefault="007C46FC" w:rsidP="00070F16">
            <w:pPr>
              <w:pStyle w:val="a4"/>
              <w:widowControl/>
              <w:numPr>
                <w:ilvl w:val="0"/>
                <w:numId w:val="8"/>
              </w:numPr>
              <w:tabs>
                <w:tab w:val="clear" w:pos="720"/>
              </w:tabs>
              <w:autoSpaceDE/>
              <w:autoSpaceDN/>
              <w:snapToGrid w:val="0"/>
              <w:spacing w:after="0"/>
              <w:ind w:leftChars="0" w:left="360"/>
              <w:jc w:val="left"/>
              <w:rPr>
                <w:vanish/>
                <w:lang w:val="en-US"/>
              </w:rPr>
            </w:pPr>
          </w:p>
          <w:p w14:paraId="61812825" w14:textId="5C594E2D" w:rsidR="007C46FC" w:rsidRPr="009C6F24" w:rsidRDefault="007C46FC" w:rsidP="00070F16">
            <w:pPr>
              <w:widowControl/>
              <w:numPr>
                <w:ilvl w:val="0"/>
                <w:numId w:val="8"/>
              </w:numPr>
              <w:tabs>
                <w:tab w:val="clear" w:pos="720"/>
              </w:tabs>
              <w:autoSpaceDE/>
              <w:autoSpaceDN/>
              <w:snapToGrid w:val="0"/>
              <w:spacing w:after="0"/>
              <w:ind w:left="360"/>
              <w:jc w:val="left"/>
              <w:rPr>
                <w:lang w:val="en-US"/>
              </w:rPr>
            </w:pPr>
            <w:r w:rsidRPr="009C6F24">
              <w:rPr>
                <w:lang w:val="en-US"/>
              </w:rPr>
              <w:t>On enhancing DL CSI acquisition, targeting FR1, specify the following enhancements:</w:t>
            </w:r>
          </w:p>
          <w:p w14:paraId="32EDEF9B" w14:textId="77777777" w:rsidR="007C46FC" w:rsidRPr="009C6F24" w:rsidRDefault="007C46FC" w:rsidP="00070F16">
            <w:pPr>
              <w:widowControl/>
              <w:numPr>
                <w:ilvl w:val="1"/>
                <w:numId w:val="8"/>
              </w:numPr>
              <w:tabs>
                <w:tab w:val="clear" w:pos="1440"/>
              </w:tabs>
              <w:autoSpaceDE/>
              <w:autoSpaceDN/>
              <w:snapToGrid w:val="0"/>
              <w:spacing w:after="0"/>
              <w:ind w:left="720"/>
              <w:jc w:val="left"/>
              <w:rPr>
                <w:lang w:val="en-US"/>
              </w:rPr>
            </w:pPr>
            <w:r w:rsidRPr="009C6F24">
              <w:rPr>
                <w:lang w:val="en-US"/>
              </w:rPr>
              <w:t xml:space="preserve">Early SRS/CSI/CSI-RS triggering for UE transitioning from IDLE/INACTIVE to CONNECTED mode via MSG4 of 4-step RACH, as well as for </w:t>
            </w:r>
            <w:proofErr w:type="spellStart"/>
            <w:r w:rsidRPr="009C6F24">
              <w:rPr>
                <w:lang w:val="en-US"/>
              </w:rPr>
              <w:t>SCell</w:t>
            </w:r>
            <w:proofErr w:type="spellEnd"/>
            <w:r w:rsidRPr="009C6F24">
              <w:rPr>
                <w:lang w:val="en-US"/>
              </w:rPr>
              <w:t xml:space="preserve"> activation and switching out of </w:t>
            </w:r>
            <w:proofErr w:type="spellStart"/>
            <w:r w:rsidRPr="009C6F24">
              <w:rPr>
                <w:lang w:val="en-US"/>
              </w:rPr>
              <w:t>SCell</w:t>
            </w:r>
            <w:proofErr w:type="spellEnd"/>
            <w:r w:rsidRPr="009C6F24">
              <w:rPr>
                <w:lang w:val="en-US"/>
              </w:rPr>
              <w:t xml:space="preserve"> dormancy in CONNECTED mode via the legacy signaling mechanisms (based on legacy </w:t>
            </w:r>
            <w:proofErr w:type="spellStart"/>
            <w:r w:rsidRPr="009C6F24">
              <w:rPr>
                <w:lang w:val="en-US"/>
              </w:rPr>
              <w:t>SCell</w:t>
            </w:r>
            <w:proofErr w:type="spellEnd"/>
            <w:r w:rsidRPr="009C6F24">
              <w:rPr>
                <w:lang w:val="en-US"/>
              </w:rPr>
              <w:t xml:space="preserve"> activation MAC CE, and legacy switching DCI out of </w:t>
            </w:r>
            <w:proofErr w:type="spellStart"/>
            <w:r w:rsidRPr="009C6F24">
              <w:rPr>
                <w:lang w:val="en-US"/>
              </w:rPr>
              <w:t>SCell</w:t>
            </w:r>
            <w:proofErr w:type="spellEnd"/>
            <w:r w:rsidRPr="009C6F24">
              <w:rPr>
                <w:lang w:val="en-US"/>
              </w:rPr>
              <w:t xml:space="preserve"> dormancy, respectively)</w:t>
            </w:r>
          </w:p>
          <w:p w14:paraId="6D0DD0D1" w14:textId="77777777" w:rsidR="007C46FC" w:rsidRPr="009C6F24" w:rsidRDefault="007C46FC" w:rsidP="00070F16">
            <w:pPr>
              <w:widowControl/>
              <w:numPr>
                <w:ilvl w:val="2"/>
                <w:numId w:val="8"/>
              </w:numPr>
              <w:tabs>
                <w:tab w:val="clear" w:pos="2160"/>
              </w:tabs>
              <w:autoSpaceDE/>
              <w:autoSpaceDN/>
              <w:snapToGrid w:val="0"/>
              <w:spacing w:after="0"/>
              <w:ind w:left="1080"/>
              <w:jc w:val="left"/>
              <w:rPr>
                <w:lang w:val="en-US"/>
              </w:rPr>
            </w:pPr>
            <w:r w:rsidRPr="009C6F24">
              <w:rPr>
                <w:lang w:val="en-US"/>
              </w:rPr>
              <w:t xml:space="preserve">Reusing the legacy design, limit the scope </w:t>
            </w:r>
            <w:r w:rsidRPr="009C6F24">
              <w:rPr>
                <w:i/>
                <w:lang w:val="en-US"/>
              </w:rPr>
              <w:t>only</w:t>
            </w:r>
            <w:r w:rsidRPr="009C6F24">
              <w:rPr>
                <w:lang w:val="en-US"/>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4610D504" w14:textId="77777777" w:rsidR="007C46FC" w:rsidRPr="009C6F24" w:rsidRDefault="007C46FC" w:rsidP="00070F16">
            <w:pPr>
              <w:widowControl/>
              <w:numPr>
                <w:ilvl w:val="2"/>
                <w:numId w:val="8"/>
              </w:numPr>
              <w:tabs>
                <w:tab w:val="clear" w:pos="2160"/>
              </w:tabs>
              <w:autoSpaceDE/>
              <w:autoSpaceDN/>
              <w:snapToGrid w:val="0"/>
              <w:spacing w:after="0"/>
              <w:ind w:left="1080"/>
              <w:jc w:val="left"/>
              <w:rPr>
                <w:lang w:val="en-US"/>
              </w:rPr>
            </w:pPr>
            <w:r w:rsidRPr="009C6F24">
              <w:rPr>
                <w:lang w:val="en-US"/>
              </w:rPr>
              <w:t>For IDLE mode, UE capability for early triggering and resource/reporting configuration are signaled via MSG3 and System Information (SI), respectively</w:t>
            </w:r>
          </w:p>
          <w:p w14:paraId="0EC8D44C" w14:textId="77777777" w:rsidR="007C46FC" w:rsidRPr="009C6F24" w:rsidRDefault="007C46FC" w:rsidP="00070F16">
            <w:pPr>
              <w:widowControl/>
              <w:numPr>
                <w:ilvl w:val="1"/>
                <w:numId w:val="8"/>
              </w:numPr>
              <w:tabs>
                <w:tab w:val="clear" w:pos="1440"/>
              </w:tabs>
              <w:autoSpaceDE/>
              <w:autoSpaceDN/>
              <w:snapToGrid w:val="0"/>
              <w:spacing w:after="0"/>
              <w:ind w:left="720"/>
              <w:jc w:val="left"/>
              <w:rPr>
                <w:lang w:val="en-US"/>
              </w:rPr>
            </w:pPr>
            <w:r w:rsidRPr="009C6F24">
              <w:rPr>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98512EB" w14:textId="77777777" w:rsidR="007C46FC" w:rsidRPr="009C6F24" w:rsidRDefault="007C46FC" w:rsidP="00070F16">
            <w:pPr>
              <w:widowControl/>
              <w:numPr>
                <w:ilvl w:val="2"/>
                <w:numId w:val="8"/>
              </w:numPr>
              <w:tabs>
                <w:tab w:val="clear" w:pos="2160"/>
              </w:tabs>
              <w:autoSpaceDE/>
              <w:autoSpaceDN/>
              <w:snapToGrid w:val="0"/>
              <w:spacing w:after="0"/>
              <w:ind w:left="1080"/>
              <w:jc w:val="left"/>
              <w:rPr>
                <w:lang w:val="en-US"/>
              </w:rPr>
            </w:pPr>
            <w:r w:rsidRPr="009C6F24">
              <w:rPr>
                <w:lang w:val="en-US"/>
              </w:rPr>
              <w:t>Density of 1/3 and 1/6 RE/RB/port are intended only for 48 ports</w:t>
            </w:r>
          </w:p>
          <w:p w14:paraId="24AD79FE" w14:textId="77777777" w:rsidR="009A13FE" w:rsidRPr="009C6F24" w:rsidRDefault="009A13FE" w:rsidP="00316D46">
            <w:pPr>
              <w:widowControl/>
              <w:autoSpaceDE/>
              <w:autoSpaceDN/>
              <w:snapToGrid w:val="0"/>
              <w:spacing w:after="0"/>
              <w:jc w:val="left"/>
              <w:rPr>
                <w:rFonts w:ascii="Times" w:eastAsiaTheme="minorEastAsia" w:hAnsi="Times" w:cs="Times"/>
                <w:szCs w:val="24"/>
                <w:lang w:val="en-US"/>
              </w:rPr>
            </w:pPr>
          </w:p>
          <w:bookmarkEnd w:id="4"/>
          <w:p w14:paraId="5F41376A" w14:textId="192D9D37" w:rsidR="00316D46" w:rsidRPr="009C6F24" w:rsidRDefault="0046308F" w:rsidP="007C46FC">
            <w:pPr>
              <w:pStyle w:val="aa"/>
              <w:spacing w:line="259" w:lineRule="auto"/>
              <w:jc w:val="center"/>
              <w:rPr>
                <w:rFonts w:ascii="Times" w:eastAsiaTheme="minorEastAsia" w:hAnsi="Times" w:cs="Times"/>
                <w:lang w:val="en-US" w:eastAsia="ko-KR"/>
              </w:rPr>
            </w:pPr>
            <w:r w:rsidRPr="009C6F24">
              <w:rPr>
                <w:rFonts w:ascii="Times" w:eastAsiaTheme="minorEastAsia" w:hAnsi="Times" w:cs="Times"/>
                <w:lang w:val="en-US" w:eastAsia="ko-KR"/>
              </w:rPr>
              <w:t>…</w:t>
            </w:r>
          </w:p>
        </w:tc>
      </w:tr>
    </w:tbl>
    <w:p w14:paraId="5D06CD35" w14:textId="0857AD60" w:rsidR="0058495A" w:rsidRPr="009C6F24" w:rsidRDefault="0058495A" w:rsidP="002709E4">
      <w:pPr>
        <w:rPr>
          <w:rFonts w:ascii="Times" w:hAnsi="Times" w:cs="Times"/>
          <w:lang w:val="en-US"/>
        </w:rPr>
      </w:pPr>
    </w:p>
    <w:p w14:paraId="1CA44EF5" w14:textId="1AF8A0AC" w:rsidR="00B14A93" w:rsidRPr="009C6F24" w:rsidRDefault="00B933C6" w:rsidP="00927A05">
      <w:pPr>
        <w:pStyle w:val="1"/>
        <w:rPr>
          <w:lang w:val="en-US" w:eastAsia="ko-KR"/>
        </w:rPr>
      </w:pPr>
      <w:r w:rsidRPr="009C6F24">
        <w:rPr>
          <w:lang w:val="en-US" w:eastAsia="ko-KR"/>
        </w:rPr>
        <w:t xml:space="preserve">Discussion on </w:t>
      </w:r>
      <w:r w:rsidR="00FE3427" w:rsidRPr="009C6F24">
        <w:rPr>
          <w:lang w:val="en-US" w:eastAsia="ko-KR"/>
        </w:rPr>
        <w:t xml:space="preserve">DL CSI acquisition </w:t>
      </w:r>
      <w:r w:rsidR="00824300" w:rsidRPr="009C6F24">
        <w:rPr>
          <w:lang w:val="en-US" w:eastAsia="ko-KR"/>
        </w:rPr>
        <w:t xml:space="preserve">for </w:t>
      </w:r>
      <w:r w:rsidRPr="009C6F24">
        <w:rPr>
          <w:lang w:val="en-US" w:eastAsia="ko-KR"/>
        </w:rPr>
        <w:t>e</w:t>
      </w:r>
      <w:r w:rsidR="003B481C" w:rsidRPr="009C6F24">
        <w:rPr>
          <w:lang w:val="en-US" w:eastAsia="ko-KR"/>
        </w:rPr>
        <w:t>arly SRS/CSI/</w:t>
      </w:r>
      <w:r w:rsidR="00824300" w:rsidRPr="009C6F24">
        <w:rPr>
          <w:lang w:val="en-US" w:eastAsia="ko-KR"/>
        </w:rPr>
        <w:br/>
      </w:r>
      <w:r w:rsidR="003B481C" w:rsidRPr="009C6F24">
        <w:rPr>
          <w:lang w:val="en-US" w:eastAsia="ko-KR"/>
        </w:rPr>
        <w:t>CSI-RS triggering</w:t>
      </w:r>
    </w:p>
    <w:p w14:paraId="55B83473" w14:textId="23E4AE55" w:rsidR="008D16B9" w:rsidRPr="009C6F24" w:rsidRDefault="002D6AAA" w:rsidP="00D853A3">
      <w:pPr>
        <w:rPr>
          <w:rFonts w:ascii="Times" w:hAnsi="Times" w:cs="Times"/>
          <w:b/>
          <w:u w:val="single"/>
          <w:lang w:val="en-US"/>
        </w:rPr>
      </w:pPr>
      <w:r w:rsidRPr="009C6F24">
        <w:rPr>
          <w:rFonts w:ascii="Times" w:hAnsi="Times" w:cs="Times"/>
          <w:b/>
          <w:u w:val="single"/>
          <w:lang w:val="en-US"/>
        </w:rPr>
        <w:t>Initial views on early SRS/CSI/CSI-RS triggering for UE transitioning from IDLE/INACTIVE to CONNECTED mode</w:t>
      </w:r>
    </w:p>
    <w:p w14:paraId="11F4A9BE" w14:textId="41C05436" w:rsidR="000E701C" w:rsidRPr="009C6F24" w:rsidRDefault="004E2C9C" w:rsidP="00B1430C">
      <w:pPr>
        <w:rPr>
          <w:rFonts w:ascii="Times" w:hAnsi="Times" w:cs="Times"/>
          <w:lang w:val="en-US"/>
        </w:rPr>
      </w:pPr>
      <w:r w:rsidRPr="009C6F24">
        <w:rPr>
          <w:rFonts w:ascii="Times" w:hAnsi="Times" w:cs="Times"/>
          <w:lang w:val="en-US"/>
        </w:rPr>
        <w:t>To inform IDLE/INACTIVE UEs of resource</w:t>
      </w:r>
      <w:r w:rsidR="0042349A" w:rsidRPr="009C6F24">
        <w:rPr>
          <w:rFonts w:ascii="Times" w:hAnsi="Times" w:cs="Times"/>
          <w:lang w:val="en-US"/>
        </w:rPr>
        <w:t>/</w:t>
      </w:r>
      <w:r w:rsidRPr="009C6F24">
        <w:rPr>
          <w:rFonts w:ascii="Times" w:hAnsi="Times" w:cs="Times"/>
          <w:lang w:val="en-US"/>
        </w:rPr>
        <w:t xml:space="preserve">reporting configuration for early triggering, system information is the only viable delivery mechanism. Two alternatives are considered for carrying such configuration within system information: </w:t>
      </w:r>
    </w:p>
    <w:p w14:paraId="20F81D73" w14:textId="2881FFA4" w:rsidR="004E2C9C" w:rsidRPr="009C6F24" w:rsidRDefault="000E701C" w:rsidP="000E701C">
      <w:pPr>
        <w:pStyle w:val="a4"/>
        <w:numPr>
          <w:ilvl w:val="0"/>
          <w:numId w:val="12"/>
        </w:numPr>
        <w:ind w:leftChars="0" w:left="709" w:hanging="269"/>
        <w:rPr>
          <w:rFonts w:ascii="Times" w:hAnsi="Times" w:cs="Times"/>
          <w:lang w:val="en-US"/>
        </w:rPr>
      </w:pPr>
      <w:r w:rsidRPr="009C6F24">
        <w:rPr>
          <w:rFonts w:ascii="Times" w:hAnsi="Times" w:cs="Times"/>
          <w:lang w:val="en-US"/>
        </w:rPr>
        <w:t>Alt#1: I</w:t>
      </w:r>
      <w:r w:rsidR="004E2C9C" w:rsidRPr="009C6F24">
        <w:rPr>
          <w:rFonts w:ascii="Times" w:hAnsi="Times" w:cs="Times"/>
          <w:lang w:val="en-US"/>
        </w:rPr>
        <w:t>ncorporating them into SIB1</w:t>
      </w:r>
    </w:p>
    <w:p w14:paraId="53FD16ED" w14:textId="695B5D7A" w:rsidR="000E701C" w:rsidRPr="009C6F24" w:rsidRDefault="000E701C" w:rsidP="000E701C">
      <w:pPr>
        <w:pStyle w:val="a4"/>
        <w:numPr>
          <w:ilvl w:val="0"/>
          <w:numId w:val="12"/>
        </w:numPr>
        <w:ind w:leftChars="0" w:left="709" w:hanging="269"/>
        <w:rPr>
          <w:rFonts w:ascii="Times" w:hAnsi="Times" w:cs="Times"/>
          <w:lang w:val="en-US"/>
        </w:rPr>
      </w:pPr>
      <w:r w:rsidRPr="009C6F24">
        <w:rPr>
          <w:rFonts w:ascii="Times" w:hAnsi="Times" w:cs="Times"/>
          <w:lang w:val="en-US"/>
        </w:rPr>
        <w:t>Alt#2: Defining a new SIB type</w:t>
      </w:r>
    </w:p>
    <w:p w14:paraId="6F35FD2D" w14:textId="336577B5" w:rsidR="00B66FAC" w:rsidRPr="009C6F24" w:rsidRDefault="00B66FAC" w:rsidP="00B1430C">
      <w:pPr>
        <w:rPr>
          <w:rFonts w:ascii="Times" w:hAnsi="Times" w:cs="Times"/>
          <w:lang w:val="en-US"/>
        </w:rPr>
      </w:pPr>
      <w:r w:rsidRPr="009C6F24">
        <w:rPr>
          <w:rFonts w:ascii="Times" w:hAnsi="Times" w:cs="Times"/>
          <w:lang w:val="en-US"/>
        </w:rPr>
        <w:lastRenderedPageBreak/>
        <w:t>Each option has its own pros and cons. Alt#1 provides immediate availability to all IDLE/INACTIVE UEs without additional scheduling, ensuring minimal acquisition delay and simplified UE implementation. However, it increases SIB1 size, consuming radio resources for UEs that do not support early triggering, and reduces flexibility for future modifications due to SIB1’s strict format and frequent broadcast.</w:t>
      </w:r>
      <w:r w:rsidR="0042349A" w:rsidRPr="009C6F24">
        <w:rPr>
          <w:rFonts w:ascii="Times" w:hAnsi="Times" w:cs="Times"/>
          <w:lang w:val="en-US"/>
        </w:rPr>
        <w:t xml:space="preserve"> </w:t>
      </w:r>
      <w:r w:rsidRPr="009C6F24">
        <w:rPr>
          <w:rFonts w:ascii="Times" w:hAnsi="Times" w:cs="Times"/>
          <w:lang w:val="en-US"/>
        </w:rPr>
        <w:t>Alt#2 defines a new SIB type to carry the configuration, allowing flexible format and future extensions without impacting SIB1. It also enables independent scheduling and periodicity optimization. However, it may introduce additional acquisition delay compared to SIB1 if the broadcast periodicity is longer, and requires the UE to monitor multiple SI messages, potentially increasing implementation complexity and power consumption.</w:t>
      </w:r>
      <w:r w:rsidR="0042349A" w:rsidRPr="009C6F24">
        <w:rPr>
          <w:rFonts w:ascii="Times" w:hAnsi="Times" w:cs="Times"/>
          <w:lang w:val="en-US"/>
        </w:rPr>
        <w:t xml:space="preserve"> Making an early decision on the SIB type may impose constraints on the subsequent design of the configuration. It is therefore considered preferable to determine the SIB type once the design of the configuration has progressed to a sufficient extent.</w:t>
      </w:r>
    </w:p>
    <w:p w14:paraId="26740476" w14:textId="34191F3F" w:rsidR="006135DA" w:rsidRPr="009C6F24" w:rsidRDefault="006135DA" w:rsidP="00B1430C">
      <w:pPr>
        <w:rPr>
          <w:rFonts w:ascii="Times" w:hAnsi="Times" w:cs="Times"/>
          <w:b/>
          <w:bCs/>
          <w:lang w:val="en-US"/>
        </w:rPr>
      </w:pPr>
      <w:r w:rsidRPr="009C6F24">
        <w:rPr>
          <w:rFonts w:ascii="Times" w:hAnsi="Times" w:cs="Times"/>
          <w:b/>
          <w:bCs/>
          <w:lang w:val="en-US"/>
        </w:rPr>
        <w:t xml:space="preserve">Proposal 1: </w:t>
      </w:r>
      <w:r w:rsidR="00383BBD" w:rsidRPr="009C6F24">
        <w:rPr>
          <w:rFonts w:ascii="Times" w:hAnsi="Times" w:cs="Times"/>
          <w:b/>
          <w:bCs/>
          <w:lang w:val="en-US"/>
        </w:rPr>
        <w:t>Regarding</w:t>
      </w:r>
      <w:r w:rsidRPr="009C6F24">
        <w:rPr>
          <w:rFonts w:ascii="Times" w:hAnsi="Times" w:cs="Times"/>
          <w:b/>
          <w:bCs/>
          <w:lang w:val="en-US"/>
        </w:rPr>
        <w:t xml:space="preserve"> early SRS/CSI/CSI-RS triggering for UE transitioning from IDLE/INACTIVE to CONNECTED mode, </w:t>
      </w:r>
      <w:r w:rsidR="00E00C7E" w:rsidRPr="009C6F24">
        <w:rPr>
          <w:rFonts w:ascii="Times" w:hAnsi="Times" w:cs="Times"/>
          <w:b/>
          <w:bCs/>
          <w:lang w:val="en-US"/>
        </w:rPr>
        <w:t>defer the decision on the SIB type until the configuration design has matured sufficiently to avoid unnecessary constraints on subsequent design choices.</w:t>
      </w:r>
    </w:p>
    <w:p w14:paraId="22CCEAC8" w14:textId="77777777" w:rsidR="006761E9" w:rsidRPr="009C6F24" w:rsidRDefault="006761E9" w:rsidP="00B1430C">
      <w:pPr>
        <w:rPr>
          <w:rFonts w:ascii="Times" w:hAnsi="Times" w:cs="Times"/>
          <w:lang w:val="en-US"/>
        </w:rPr>
      </w:pPr>
    </w:p>
    <w:p w14:paraId="7924FC77" w14:textId="02B2DCCA" w:rsidR="00A07C00" w:rsidRPr="009C6F24" w:rsidRDefault="00E94F31" w:rsidP="00B1430C">
      <w:pPr>
        <w:rPr>
          <w:rFonts w:ascii="Times" w:hAnsi="Times" w:cs="Times"/>
          <w:lang w:val="en-US"/>
        </w:rPr>
      </w:pPr>
      <w:r w:rsidRPr="009C6F24">
        <w:rPr>
          <w:rFonts w:ascii="Times" w:hAnsi="Times" w:cs="Times"/>
          <w:lang w:val="en-US"/>
        </w:rPr>
        <w:t xml:space="preserve">In supporting early triggering, UE capabilities may vary to some extent. In particular, the maximum number of CSI-RS antenna ports supported and the </w:t>
      </w:r>
      <w:proofErr w:type="spellStart"/>
      <w:r w:rsidRPr="009C6F24">
        <w:rPr>
          <w:rFonts w:ascii="Times" w:hAnsi="Times" w:cs="Times"/>
          <w:lang w:val="en-US"/>
        </w:rPr>
        <w:t>xTyR</w:t>
      </w:r>
      <w:proofErr w:type="spellEnd"/>
      <w:r w:rsidRPr="009C6F24">
        <w:rPr>
          <w:rFonts w:ascii="Times" w:hAnsi="Times" w:cs="Times"/>
          <w:lang w:val="en-US"/>
        </w:rPr>
        <w:t xml:space="preserve"> configuration for SRS transmission can differ among UEs. Therefore, it is required that the design of the resource/reporting configuration considers the UE capabilities of widely deployed UEs, </w:t>
      </w:r>
      <w:r w:rsidR="004F0164" w:rsidRPr="009C6F24">
        <w:rPr>
          <w:rFonts w:ascii="Times" w:hAnsi="Times" w:cs="Times"/>
          <w:lang w:val="en-US"/>
        </w:rPr>
        <w:t>while also accommodating changes in capability distribution as high-end features become standard over time.</w:t>
      </w:r>
    </w:p>
    <w:p w14:paraId="7C7CCF12" w14:textId="2573ACCC" w:rsidR="004F0164" w:rsidRPr="009C6F24" w:rsidRDefault="00327BE8" w:rsidP="00B1430C">
      <w:pPr>
        <w:rPr>
          <w:rFonts w:ascii="Times" w:hAnsi="Times" w:cs="Times"/>
          <w:b/>
          <w:bCs/>
          <w:lang w:val="en-US"/>
        </w:rPr>
      </w:pPr>
      <w:r w:rsidRPr="009C6F24">
        <w:rPr>
          <w:rFonts w:ascii="Times" w:hAnsi="Times" w:cs="Times"/>
          <w:b/>
          <w:bCs/>
          <w:lang w:val="en-US"/>
        </w:rPr>
        <w:t xml:space="preserve">Proposal 2: </w:t>
      </w:r>
      <w:r w:rsidR="00383BBD" w:rsidRPr="009C6F24">
        <w:rPr>
          <w:rFonts w:ascii="Times" w:hAnsi="Times" w:cs="Times"/>
          <w:b/>
          <w:bCs/>
          <w:lang w:val="en-US"/>
        </w:rPr>
        <w:t>Regarding</w:t>
      </w:r>
      <w:r w:rsidR="00211D9E" w:rsidRPr="009C6F24">
        <w:rPr>
          <w:rFonts w:ascii="Times" w:hAnsi="Times" w:cs="Times"/>
          <w:b/>
          <w:bCs/>
          <w:lang w:val="en-US"/>
        </w:rPr>
        <w:t xml:space="preserve"> early SRS/CSI/CSI-RS triggering for UE transitioning from IDLE/INACTIVE to CONNECTED mode, design the resource/reporting configuration to reflect the capabilities of widely deployed UEs, while accommodating evolving capability distributions.</w:t>
      </w:r>
    </w:p>
    <w:p w14:paraId="01896DFA" w14:textId="77777777" w:rsidR="006761E9" w:rsidRPr="009C6F24" w:rsidRDefault="006761E9" w:rsidP="00312D4E">
      <w:pPr>
        <w:rPr>
          <w:rFonts w:ascii="Times" w:hAnsi="Times" w:cs="Times"/>
          <w:lang w:val="en-US"/>
        </w:rPr>
      </w:pPr>
    </w:p>
    <w:p w14:paraId="2D224FAB" w14:textId="5392756C" w:rsidR="00D3413A" w:rsidRPr="009C6F24" w:rsidRDefault="00D3413A" w:rsidP="00312D4E">
      <w:pPr>
        <w:rPr>
          <w:rFonts w:ascii="Times" w:hAnsi="Times" w:cs="Times"/>
          <w:lang w:val="en-US"/>
        </w:rPr>
      </w:pPr>
      <w:r w:rsidRPr="009C6F24">
        <w:rPr>
          <w:rFonts w:ascii="Times" w:hAnsi="Times" w:cs="Times"/>
          <w:lang w:val="en-US"/>
        </w:rPr>
        <w:t>As UE capability is managed at the RAN level only for CONNECTED UE, IDLE UE needs to signal its early-triggering-related UE capability via Msg3 to support</w:t>
      </w:r>
      <w:r w:rsidR="002E01FD">
        <w:rPr>
          <w:rFonts w:ascii="Times" w:hAnsi="Times" w:cs="Times" w:hint="eastAsia"/>
          <w:lang w:val="en-US"/>
        </w:rPr>
        <w:t xml:space="preserve"> </w:t>
      </w:r>
      <w:r w:rsidRPr="009C6F24">
        <w:rPr>
          <w:rFonts w:ascii="Times" w:hAnsi="Times" w:cs="Times"/>
          <w:lang w:val="en-US"/>
        </w:rPr>
        <w:t xml:space="preserve">early </w:t>
      </w:r>
      <w:r w:rsidR="00FC151F">
        <w:rPr>
          <w:rFonts w:ascii="Times" w:hAnsi="Times" w:cs="Times" w:hint="eastAsia"/>
          <w:lang w:val="en-US"/>
        </w:rPr>
        <w:t xml:space="preserve">SRS/CSI/CSI-RS </w:t>
      </w:r>
      <w:r w:rsidRPr="009C6F24">
        <w:rPr>
          <w:rFonts w:ascii="Times" w:hAnsi="Times" w:cs="Times"/>
          <w:lang w:val="en-US"/>
        </w:rPr>
        <w:t xml:space="preserve">triggering. In contrast, for INACTIVE UE, under the assumption that </w:t>
      </w:r>
      <w:r w:rsidR="002A6C17">
        <w:rPr>
          <w:rFonts w:ascii="Times" w:hAnsi="Times" w:cs="Times" w:hint="eastAsia"/>
          <w:lang w:val="en-US"/>
        </w:rPr>
        <w:t>NW</w:t>
      </w:r>
      <w:r w:rsidRPr="009C6F24">
        <w:rPr>
          <w:rFonts w:ascii="Times" w:hAnsi="Times" w:cs="Times"/>
          <w:lang w:val="en-US"/>
        </w:rPr>
        <w:t xml:space="preserve"> retains at least UE capability </w:t>
      </w:r>
      <w:r w:rsidR="008B7E51" w:rsidRPr="009C6F24">
        <w:rPr>
          <w:rFonts w:ascii="Times" w:hAnsi="Times" w:cs="Times"/>
          <w:lang w:val="en-US"/>
        </w:rPr>
        <w:t xml:space="preserve">context </w:t>
      </w:r>
      <w:r w:rsidRPr="009C6F24">
        <w:rPr>
          <w:rFonts w:ascii="Times" w:hAnsi="Times" w:cs="Times"/>
          <w:lang w:val="en-US"/>
        </w:rPr>
        <w:t xml:space="preserve">related to </w:t>
      </w:r>
      <w:r w:rsidR="005B0F5E">
        <w:rPr>
          <w:rFonts w:ascii="Times" w:hAnsi="Times" w:cs="Times" w:hint="eastAsia"/>
          <w:lang w:val="en-US"/>
        </w:rPr>
        <w:t xml:space="preserve">the </w:t>
      </w:r>
      <w:r w:rsidRPr="009C6F24">
        <w:rPr>
          <w:rFonts w:ascii="Times" w:hAnsi="Times" w:cs="Times"/>
          <w:lang w:val="en-US"/>
        </w:rPr>
        <w:t xml:space="preserve">early triggering, it may not be necessary to signal such capabilities via Msg3. However, this approach impacts the specification as it requires </w:t>
      </w:r>
      <w:r w:rsidR="005B0F5E">
        <w:rPr>
          <w:rFonts w:ascii="Times" w:hAnsi="Times" w:cs="Times" w:hint="eastAsia"/>
          <w:lang w:val="en-US"/>
        </w:rPr>
        <w:t>NW</w:t>
      </w:r>
      <w:r w:rsidRPr="009C6F24">
        <w:rPr>
          <w:rFonts w:ascii="Times" w:hAnsi="Times" w:cs="Times"/>
          <w:lang w:val="en-US"/>
        </w:rPr>
        <w:t xml:space="preserve"> to retain early-triggering-related UE capabilit</w:t>
      </w:r>
      <w:r w:rsidR="00E850F9" w:rsidRPr="009C6F24">
        <w:rPr>
          <w:rFonts w:ascii="Times" w:hAnsi="Times" w:cs="Times"/>
          <w:lang w:val="en-US"/>
        </w:rPr>
        <w:t>y context</w:t>
      </w:r>
      <w:r w:rsidRPr="009C6F24">
        <w:rPr>
          <w:rFonts w:ascii="Times" w:hAnsi="Times" w:cs="Times"/>
          <w:lang w:val="en-US"/>
        </w:rPr>
        <w:t xml:space="preserve"> for INACTIVE UE.</w:t>
      </w:r>
      <w:r w:rsidR="00AD17CA" w:rsidRPr="009C6F24">
        <w:rPr>
          <w:rFonts w:ascii="Times" w:hAnsi="Times" w:cs="Times"/>
          <w:lang w:val="en-US"/>
        </w:rPr>
        <w:t xml:space="preserve"> </w:t>
      </w:r>
      <w:r w:rsidR="00AD17CA" w:rsidRPr="009C6F24">
        <w:rPr>
          <w:rFonts w:ascii="Times" w:hAnsi="Times" w:cs="Times"/>
          <w:lang w:val="en-US"/>
        </w:rPr>
        <w:t xml:space="preserve">Accordingly, </w:t>
      </w:r>
      <w:r w:rsidR="003F3067" w:rsidRPr="009C6F24">
        <w:rPr>
          <w:rFonts w:ascii="Times" w:hAnsi="Times" w:cs="Times"/>
          <w:lang w:val="en-US"/>
        </w:rPr>
        <w:t xml:space="preserve">we propose to </w:t>
      </w:r>
      <w:r w:rsidR="00AD17CA" w:rsidRPr="009C6F24">
        <w:rPr>
          <w:rFonts w:ascii="Times" w:hAnsi="Times" w:cs="Times"/>
          <w:lang w:val="en-US"/>
        </w:rPr>
        <w:t>support early-triggering-related UE capability signaling via Msg3 for both IDLE UE and INACTIVE UE.</w:t>
      </w:r>
    </w:p>
    <w:p w14:paraId="4CF64AB7" w14:textId="6A2375B0" w:rsidR="00E850F9" w:rsidRPr="009C6F24" w:rsidRDefault="00D040B7" w:rsidP="00B1430C">
      <w:pPr>
        <w:rPr>
          <w:rFonts w:ascii="Times" w:hAnsi="Times" w:cs="Times"/>
          <w:b/>
          <w:bCs/>
          <w:lang w:val="en-US"/>
        </w:rPr>
      </w:pPr>
      <w:r w:rsidRPr="009C6F24">
        <w:rPr>
          <w:rFonts w:ascii="Times" w:hAnsi="Times" w:cs="Times"/>
          <w:b/>
          <w:bCs/>
          <w:lang w:val="en-US"/>
        </w:rPr>
        <w:t xml:space="preserve">Proposal 3: Regarding early SRS/CSI/CSI-RS triggering for UE transitioning from IDLE/INACTIVE to CONNECTED mode, </w:t>
      </w:r>
      <w:r w:rsidR="00406F85" w:rsidRPr="009C6F24">
        <w:rPr>
          <w:rFonts w:ascii="Times" w:hAnsi="Times" w:cs="Times"/>
          <w:b/>
          <w:bCs/>
          <w:lang w:val="en-US"/>
        </w:rPr>
        <w:t xml:space="preserve">support </w:t>
      </w:r>
      <w:r w:rsidR="00E850F9" w:rsidRPr="009C6F24">
        <w:rPr>
          <w:rFonts w:ascii="Times" w:hAnsi="Times" w:cs="Times"/>
          <w:b/>
          <w:bCs/>
          <w:lang w:val="en-US"/>
        </w:rPr>
        <w:t>early-triggering-related UE capability signaling via Msg3 for both IDLE UE and INACTIVE UE.</w:t>
      </w:r>
    </w:p>
    <w:p w14:paraId="1D56EAA9" w14:textId="77777777" w:rsidR="00645C8D" w:rsidRPr="009C6F24" w:rsidRDefault="00645C8D" w:rsidP="00B1430C">
      <w:pPr>
        <w:rPr>
          <w:rFonts w:ascii="Times" w:hAnsi="Times" w:cs="Times"/>
          <w:lang w:val="en-US"/>
        </w:rPr>
      </w:pPr>
    </w:p>
    <w:p w14:paraId="4DACFBD5" w14:textId="16B87AF4" w:rsidR="00645C8D" w:rsidRPr="009C6F24" w:rsidRDefault="00C22925" w:rsidP="00B1430C">
      <w:pPr>
        <w:rPr>
          <w:rFonts w:ascii="Times" w:hAnsi="Times" w:cs="Times"/>
          <w:lang w:val="en-US"/>
        </w:rPr>
      </w:pPr>
      <w:r w:rsidRPr="009C6F24">
        <w:rPr>
          <w:rFonts w:ascii="Times" w:hAnsi="Times" w:cs="Times"/>
          <w:lang w:val="en-US"/>
        </w:rPr>
        <w:t xml:space="preserve">The DCI scheduling Msg4 is </w:t>
      </w:r>
      <w:r w:rsidR="00A37269" w:rsidRPr="009C6F24">
        <w:rPr>
          <w:rFonts w:ascii="Times" w:hAnsi="Times" w:cs="Times"/>
          <w:lang w:val="en-US"/>
        </w:rPr>
        <w:t>fall</w:t>
      </w:r>
      <w:r w:rsidR="00A37269">
        <w:rPr>
          <w:rFonts w:ascii="Times" w:hAnsi="Times" w:cs="Times"/>
          <w:lang w:val="en-US"/>
        </w:rPr>
        <w:t>b</w:t>
      </w:r>
      <w:r w:rsidR="00A37269" w:rsidRPr="009C6F24">
        <w:rPr>
          <w:rFonts w:ascii="Times" w:hAnsi="Times" w:cs="Times"/>
          <w:lang w:val="en-US"/>
        </w:rPr>
        <w:t>ack</w:t>
      </w:r>
      <w:r w:rsidRPr="009C6F24">
        <w:rPr>
          <w:rFonts w:ascii="Times" w:hAnsi="Times" w:cs="Times"/>
          <w:lang w:val="en-US"/>
        </w:rPr>
        <w:t xml:space="preserve"> DCI</w:t>
      </w:r>
      <w:r w:rsidR="00FD68FD" w:rsidRPr="009C6F24">
        <w:rPr>
          <w:rFonts w:ascii="Times" w:hAnsi="Times" w:cs="Times"/>
          <w:lang w:val="en-US"/>
        </w:rPr>
        <w:t>, which should not be impacted</w:t>
      </w:r>
      <w:r w:rsidR="00EF08C7" w:rsidRPr="009C6F24">
        <w:rPr>
          <w:rFonts w:ascii="Times" w:hAnsi="Times" w:cs="Times"/>
          <w:lang w:val="en-US"/>
        </w:rPr>
        <w:t>.</w:t>
      </w:r>
      <w:r w:rsidR="00FD68FD" w:rsidRPr="009C6F24">
        <w:rPr>
          <w:rFonts w:ascii="Times" w:hAnsi="Times" w:cs="Times"/>
          <w:lang w:val="en-US"/>
        </w:rPr>
        <w:t xml:space="preserve"> </w:t>
      </w:r>
      <w:r w:rsidR="00EF08C7" w:rsidRPr="009C6F24">
        <w:rPr>
          <w:rFonts w:ascii="Times" w:hAnsi="Times" w:cs="Times"/>
          <w:lang w:val="en-US"/>
        </w:rPr>
        <w:t>T</w:t>
      </w:r>
      <w:r w:rsidRPr="009C6F24">
        <w:rPr>
          <w:rFonts w:ascii="Times" w:hAnsi="Times" w:cs="Times"/>
          <w:lang w:val="en-US"/>
        </w:rPr>
        <w:t xml:space="preserve">he signaling </w:t>
      </w:r>
      <w:r w:rsidR="00FD68FD" w:rsidRPr="009C6F24">
        <w:rPr>
          <w:rFonts w:ascii="Times" w:hAnsi="Times" w:cs="Times"/>
          <w:lang w:val="en-US"/>
        </w:rPr>
        <w:t xml:space="preserve">for </w:t>
      </w:r>
      <w:r w:rsidRPr="009C6F24">
        <w:rPr>
          <w:rFonts w:ascii="Times" w:hAnsi="Times" w:cs="Times"/>
          <w:lang w:val="en-US"/>
        </w:rPr>
        <w:t xml:space="preserve">SRS/CSI/CSI-RS </w:t>
      </w:r>
      <w:r w:rsidR="00FD68FD" w:rsidRPr="009C6F24">
        <w:rPr>
          <w:rFonts w:ascii="Times" w:hAnsi="Times" w:cs="Times"/>
          <w:lang w:val="en-US"/>
        </w:rPr>
        <w:t xml:space="preserve">triggering </w:t>
      </w:r>
      <w:r w:rsidR="005771CD" w:rsidRPr="009C6F24">
        <w:rPr>
          <w:rFonts w:ascii="Times" w:hAnsi="Times" w:cs="Times"/>
          <w:lang w:val="en-US"/>
        </w:rPr>
        <w:t>is</w:t>
      </w:r>
      <w:r w:rsidR="006055D7" w:rsidRPr="009C6F24">
        <w:rPr>
          <w:rFonts w:ascii="Times" w:hAnsi="Times" w:cs="Times"/>
          <w:lang w:val="en-US"/>
        </w:rPr>
        <w:t xml:space="preserve"> </w:t>
      </w:r>
      <w:r w:rsidR="00EE27AD" w:rsidRPr="009C6F24">
        <w:rPr>
          <w:rFonts w:ascii="Times" w:hAnsi="Times" w:cs="Times"/>
          <w:lang w:val="en-US"/>
        </w:rPr>
        <w:t>processed via MAC</w:t>
      </w:r>
      <w:r w:rsidR="007C4A39" w:rsidRPr="009C6F24">
        <w:rPr>
          <w:rFonts w:ascii="Times" w:hAnsi="Times" w:cs="Times"/>
          <w:lang w:val="en-US"/>
        </w:rPr>
        <w:t xml:space="preserve"> </w:t>
      </w:r>
      <w:r w:rsidR="005771CD" w:rsidRPr="009C6F24">
        <w:rPr>
          <w:rFonts w:ascii="Times" w:hAnsi="Times" w:cs="Times"/>
          <w:lang w:val="en-US"/>
        </w:rPr>
        <w:t xml:space="preserve">layer and needs to be </w:t>
      </w:r>
      <w:r w:rsidR="007C4A39" w:rsidRPr="009C6F24">
        <w:rPr>
          <w:rFonts w:ascii="Times" w:hAnsi="Times" w:cs="Times"/>
          <w:lang w:val="en-US"/>
        </w:rPr>
        <w:t xml:space="preserve">applied with </w:t>
      </w:r>
      <w:r w:rsidR="008D7076" w:rsidRPr="009C6F24">
        <w:rPr>
          <w:rFonts w:ascii="Times" w:hAnsi="Times" w:cs="Times"/>
          <w:lang w:val="en-US"/>
        </w:rPr>
        <w:t>precise timing</w:t>
      </w:r>
      <w:r w:rsidRPr="009C6F24">
        <w:rPr>
          <w:rFonts w:ascii="Times" w:hAnsi="Times" w:cs="Times"/>
          <w:lang w:val="en-US"/>
        </w:rPr>
        <w:t>. Therefore, configuring the SRS/CSI/CSI-RS triggering-related information via MAC CE in Msg4 is considered most appropriate.</w:t>
      </w:r>
      <w:r w:rsidR="002043CE" w:rsidRPr="009C6F24">
        <w:rPr>
          <w:rFonts w:ascii="Times" w:hAnsi="Times" w:cs="Times"/>
          <w:lang w:val="en-US"/>
        </w:rPr>
        <w:t xml:space="preserve"> As SRS/CSI/CSI-RS triggering is a new functionality intended only for capable UEs, introducing a new MAC CE would be a natural choice.</w:t>
      </w:r>
    </w:p>
    <w:p w14:paraId="1E8FE017" w14:textId="12B7C85E" w:rsidR="002043CE" w:rsidRPr="009C6F24" w:rsidRDefault="002043CE" w:rsidP="00B1430C">
      <w:pPr>
        <w:rPr>
          <w:rFonts w:ascii="Times" w:hAnsi="Times" w:cs="Times"/>
          <w:b/>
          <w:bCs/>
          <w:lang w:val="en-US"/>
        </w:rPr>
      </w:pPr>
      <w:r w:rsidRPr="009C6F24">
        <w:rPr>
          <w:rFonts w:ascii="Times" w:hAnsi="Times" w:cs="Times"/>
          <w:b/>
          <w:bCs/>
          <w:lang w:val="en-US"/>
        </w:rPr>
        <w:t xml:space="preserve">Proposal 4: </w:t>
      </w:r>
      <w:r w:rsidR="00406F85" w:rsidRPr="009C6F24">
        <w:rPr>
          <w:rFonts w:ascii="Times" w:hAnsi="Times" w:cs="Times"/>
          <w:b/>
          <w:bCs/>
          <w:lang w:val="en-US"/>
        </w:rPr>
        <w:t>Regarding early SRS/CSI/CSI-RS triggering for UE transitioning from IDLE/INACTIVE to CONNECTED mode</w:t>
      </w:r>
      <w:r w:rsidR="00083836" w:rsidRPr="009C6F24">
        <w:rPr>
          <w:rFonts w:ascii="Times" w:hAnsi="Times" w:cs="Times"/>
          <w:b/>
          <w:bCs/>
          <w:lang w:val="en-US"/>
        </w:rPr>
        <w:t>, design</w:t>
      </w:r>
      <w:r w:rsidR="00406F85" w:rsidRPr="009C6F24">
        <w:rPr>
          <w:rFonts w:ascii="Times" w:hAnsi="Times" w:cs="Times"/>
          <w:b/>
          <w:bCs/>
          <w:lang w:val="en-US"/>
        </w:rPr>
        <w:t xml:space="preserve"> a new MAC CE in Msg4 to </w:t>
      </w:r>
      <w:r w:rsidR="00083836" w:rsidRPr="009C6F24">
        <w:rPr>
          <w:rFonts w:ascii="Times" w:hAnsi="Times" w:cs="Times"/>
          <w:b/>
          <w:bCs/>
          <w:lang w:val="en-US"/>
        </w:rPr>
        <w:t>signal</w:t>
      </w:r>
      <w:r w:rsidR="00406F85" w:rsidRPr="009C6F24">
        <w:rPr>
          <w:rFonts w:ascii="Times" w:hAnsi="Times" w:cs="Times"/>
          <w:b/>
          <w:bCs/>
          <w:lang w:val="en-US"/>
        </w:rPr>
        <w:t xml:space="preserve"> SRS/CSI/CSI-RS triggering-related information.</w:t>
      </w:r>
    </w:p>
    <w:p w14:paraId="51ED8C10" w14:textId="45007A95" w:rsidR="00DA6A0B" w:rsidRPr="009C6F24" w:rsidRDefault="00DA6A0B" w:rsidP="00B1430C">
      <w:pPr>
        <w:rPr>
          <w:rFonts w:ascii="Times" w:hAnsi="Times" w:cs="Times"/>
          <w:lang w:val="en-US"/>
        </w:rPr>
      </w:pPr>
    </w:p>
    <w:p w14:paraId="096A24EE" w14:textId="1E877760" w:rsidR="006963AB" w:rsidRPr="009C6F24" w:rsidRDefault="006963AB" w:rsidP="00B1430C">
      <w:pPr>
        <w:rPr>
          <w:rFonts w:ascii="Times" w:hAnsi="Times" w:cs="Times"/>
          <w:lang w:val="en-US"/>
        </w:rPr>
      </w:pPr>
      <w:r w:rsidRPr="009C6F24">
        <w:rPr>
          <w:rFonts w:ascii="Times" w:hAnsi="Times" w:cs="Times"/>
          <w:lang w:val="en-US"/>
        </w:rPr>
        <w:t xml:space="preserve">For Msg4 containing MAC CE for early triggering, HARQ-ACK for Msg4 is signaled on PUCCH from </w:t>
      </w:r>
      <w:r w:rsidRPr="009C6F24">
        <w:rPr>
          <w:rFonts w:ascii="Times" w:hAnsi="Times" w:cs="Times"/>
          <w:lang w:val="en-US"/>
        </w:rPr>
        <w:lastRenderedPageBreak/>
        <w:t>UE. Therefore, it is preferable to define the triggering instance</w:t>
      </w:r>
      <w:r w:rsidR="009917B5" w:rsidRPr="009C6F24">
        <w:rPr>
          <w:rFonts w:ascii="Times" w:hAnsi="Times" w:cs="Times"/>
          <w:lang w:val="en-US"/>
        </w:rPr>
        <w:t xml:space="preserve"> for SRS/CSI/CSI-RS</w:t>
      </w:r>
      <w:r w:rsidRPr="009C6F24">
        <w:rPr>
          <w:rFonts w:ascii="Times" w:hAnsi="Times" w:cs="Times"/>
          <w:lang w:val="en-US"/>
        </w:rPr>
        <w:t xml:space="preserve"> after the PUCCH transmission timing that carries HARQ-ACK for the successful reception of Msg4. In addition, </w:t>
      </w:r>
      <w:r w:rsidR="009917B5" w:rsidRPr="009C6F24">
        <w:rPr>
          <w:rFonts w:ascii="Times" w:hAnsi="Times" w:cs="Times"/>
          <w:lang w:val="en-US"/>
        </w:rPr>
        <w:t>consideration should be given to</w:t>
      </w:r>
      <w:r w:rsidRPr="009C6F24">
        <w:rPr>
          <w:rFonts w:ascii="Times" w:hAnsi="Times" w:cs="Times"/>
          <w:lang w:val="en-US"/>
        </w:rPr>
        <w:t xml:space="preserve"> </w:t>
      </w:r>
      <w:r w:rsidR="009917B5" w:rsidRPr="009C6F24">
        <w:rPr>
          <w:rFonts w:ascii="Times" w:hAnsi="Times" w:cs="Times"/>
          <w:lang w:val="en-US"/>
        </w:rPr>
        <w:t xml:space="preserve">the </w:t>
      </w:r>
      <w:r w:rsidRPr="009C6F24">
        <w:rPr>
          <w:rFonts w:ascii="Times" w:hAnsi="Times" w:cs="Times"/>
          <w:lang w:val="en-US"/>
        </w:rPr>
        <w:t xml:space="preserve">processing delay at </w:t>
      </w:r>
      <w:proofErr w:type="spellStart"/>
      <w:r w:rsidRPr="009C6F24">
        <w:rPr>
          <w:rFonts w:ascii="Times" w:hAnsi="Times" w:cs="Times"/>
          <w:lang w:val="en-US"/>
        </w:rPr>
        <w:t>gNB</w:t>
      </w:r>
      <w:proofErr w:type="spellEnd"/>
      <w:r w:rsidRPr="009C6F24">
        <w:rPr>
          <w:rFonts w:ascii="Times" w:hAnsi="Times" w:cs="Times"/>
          <w:lang w:val="en-US"/>
        </w:rPr>
        <w:t xml:space="preserve"> to receive the corresponding PUCCH and the </w:t>
      </w:r>
      <w:r w:rsidR="009917B5" w:rsidRPr="009C6F24">
        <w:rPr>
          <w:rFonts w:ascii="Times" w:hAnsi="Times" w:cs="Times"/>
          <w:lang w:val="en-US"/>
        </w:rPr>
        <w:t>MAC CE action timing</w:t>
      </w:r>
      <w:r w:rsidRPr="009C6F24">
        <w:rPr>
          <w:rFonts w:ascii="Times" w:hAnsi="Times" w:cs="Times"/>
          <w:lang w:val="en-US"/>
        </w:rPr>
        <w:t xml:space="preserve"> for</w:t>
      </w:r>
      <w:r w:rsidR="009917B5" w:rsidRPr="009C6F24">
        <w:rPr>
          <w:rFonts w:ascii="Times" w:hAnsi="Times" w:cs="Times"/>
          <w:lang w:val="en-US"/>
        </w:rPr>
        <w:t xml:space="preserve"> </w:t>
      </w:r>
      <w:r w:rsidRPr="009C6F24">
        <w:rPr>
          <w:rFonts w:ascii="Times" w:hAnsi="Times" w:cs="Times"/>
          <w:lang w:val="en-US"/>
        </w:rPr>
        <w:t>early triggering</w:t>
      </w:r>
      <w:r w:rsidR="00A626F8" w:rsidRPr="009C6F24">
        <w:rPr>
          <w:rFonts w:ascii="Times" w:hAnsi="Times" w:cs="Times"/>
          <w:lang w:val="en-US"/>
        </w:rPr>
        <w:t xml:space="preserve"> at UE</w:t>
      </w:r>
      <w:r w:rsidRPr="009C6F24">
        <w:rPr>
          <w:rFonts w:ascii="Times" w:hAnsi="Times" w:cs="Times"/>
          <w:lang w:val="en-US"/>
        </w:rPr>
        <w:t>. Further discussion is needed on these aspects.</w:t>
      </w:r>
    </w:p>
    <w:p w14:paraId="791BD0BD" w14:textId="33741965" w:rsidR="00475C3D" w:rsidRDefault="00475C3D" w:rsidP="00475C3D">
      <w:pPr>
        <w:rPr>
          <w:rFonts w:ascii="Times" w:hAnsi="Times" w:cs="Times"/>
          <w:b/>
          <w:bCs/>
          <w:lang w:val="en-US"/>
        </w:rPr>
      </w:pPr>
      <w:r w:rsidRPr="009C6F24">
        <w:rPr>
          <w:rFonts w:ascii="Times" w:hAnsi="Times" w:cs="Times"/>
          <w:b/>
          <w:bCs/>
          <w:lang w:val="en-US"/>
        </w:rPr>
        <w:t xml:space="preserve">Proposal 5: Regarding early SRS/CSI/CSI-RS triggering for UE transitioning from IDLE/INACTIVE to CONNECTED mode, </w:t>
      </w:r>
      <w:r w:rsidR="000C6D48" w:rsidRPr="009C6F24">
        <w:rPr>
          <w:rFonts w:ascii="Times" w:hAnsi="Times" w:cs="Times"/>
          <w:b/>
          <w:bCs/>
          <w:lang w:val="en-US"/>
        </w:rPr>
        <w:t>the triggering instance</w:t>
      </w:r>
      <w:r w:rsidR="00AB0BE4">
        <w:rPr>
          <w:rFonts w:ascii="Times" w:hAnsi="Times" w:cs="Times" w:hint="eastAsia"/>
          <w:b/>
          <w:bCs/>
          <w:lang w:val="en-US"/>
        </w:rPr>
        <w:t xml:space="preserve"> </w:t>
      </w:r>
      <w:r w:rsidR="00B25619">
        <w:rPr>
          <w:rFonts w:ascii="Times" w:hAnsi="Times" w:cs="Times" w:hint="eastAsia"/>
          <w:b/>
          <w:bCs/>
          <w:lang w:val="en-US"/>
        </w:rPr>
        <w:t xml:space="preserve">should </w:t>
      </w:r>
      <w:r w:rsidR="00236C9A">
        <w:rPr>
          <w:rFonts w:ascii="Times" w:hAnsi="Times" w:cs="Times" w:hint="eastAsia"/>
          <w:b/>
          <w:bCs/>
          <w:lang w:val="en-US"/>
        </w:rPr>
        <w:t>occur</w:t>
      </w:r>
      <w:r w:rsidR="000C6D48" w:rsidRPr="009C6F24">
        <w:rPr>
          <w:rFonts w:ascii="Times" w:hAnsi="Times" w:cs="Times"/>
          <w:b/>
          <w:bCs/>
          <w:lang w:val="en-US"/>
        </w:rPr>
        <w:t xml:space="preserve"> </w:t>
      </w:r>
      <w:r w:rsidR="00A37543" w:rsidRPr="009C6F24">
        <w:rPr>
          <w:rFonts w:ascii="Times" w:hAnsi="Times" w:cs="Times"/>
          <w:b/>
          <w:bCs/>
          <w:lang w:val="en-US"/>
        </w:rPr>
        <w:t xml:space="preserve">no </w:t>
      </w:r>
      <w:r w:rsidR="000C6D48" w:rsidRPr="009C6F24">
        <w:rPr>
          <w:rFonts w:ascii="Times" w:hAnsi="Times" w:cs="Times"/>
          <w:b/>
          <w:bCs/>
          <w:lang w:val="en-US"/>
        </w:rPr>
        <w:t>earlier than the reception of HARQ-ACK for the successful reception of Msg4.</w:t>
      </w:r>
    </w:p>
    <w:p w14:paraId="2F6178B3" w14:textId="77777777" w:rsidR="006329D2" w:rsidRPr="009C6F24" w:rsidRDefault="006329D2" w:rsidP="00B1430C">
      <w:pPr>
        <w:rPr>
          <w:rFonts w:ascii="Times" w:hAnsi="Times" w:cs="Times"/>
          <w:lang w:val="en-US"/>
        </w:rPr>
      </w:pPr>
    </w:p>
    <w:p w14:paraId="0E94FBAF" w14:textId="2AE85DC1" w:rsidR="00850BEC" w:rsidRPr="009C6F24" w:rsidRDefault="000C0B91" w:rsidP="00B1430C">
      <w:pPr>
        <w:rPr>
          <w:rFonts w:ascii="Times" w:hAnsi="Times" w:cs="Times"/>
          <w:lang w:val="en-US"/>
        </w:rPr>
      </w:pPr>
      <w:r w:rsidRPr="009C6F24">
        <w:rPr>
          <w:rFonts w:ascii="Times" w:hAnsi="Times" w:cs="Times"/>
          <w:lang w:val="en-US"/>
        </w:rPr>
        <w:t xml:space="preserve">In IDLE/INACTIVE mode, TRS is available when the 4-step RACH is initiated by Paging. </w:t>
      </w:r>
      <w:r w:rsidR="00850BEC" w:rsidRPr="009C6F24">
        <w:rPr>
          <w:rFonts w:ascii="Times" w:hAnsi="Times" w:cs="Times"/>
          <w:lang w:val="en-US"/>
        </w:rPr>
        <w:t xml:space="preserve">In this case, joint triggering of SRS/CSI/CSI-RS for CSI </w:t>
      </w:r>
      <w:r w:rsidR="000B28B8" w:rsidRPr="009C6F24">
        <w:rPr>
          <w:rFonts w:ascii="Times" w:hAnsi="Times" w:cs="Times"/>
          <w:lang w:val="en-US"/>
        </w:rPr>
        <w:t>with</w:t>
      </w:r>
      <w:r w:rsidR="00850BEC" w:rsidRPr="009C6F24">
        <w:rPr>
          <w:rFonts w:ascii="Times" w:hAnsi="Times" w:cs="Times"/>
          <w:lang w:val="en-US"/>
        </w:rPr>
        <w:t xml:space="preserve"> CSI-RS for tracking is not necessarily required, in order to reduce RS overhead and avoid unnecessary UE complexity for tracking. Conversely, when 4-step RACH is initiated by uplink data arrival at the UE buffer, tracking can be outdated if it has been long since the last TRP reception. Therefore, </w:t>
      </w:r>
      <w:r w:rsidR="000B28B8" w:rsidRPr="009C6F24">
        <w:rPr>
          <w:rFonts w:ascii="Times" w:hAnsi="Times" w:cs="Times"/>
          <w:lang w:val="en-US"/>
        </w:rPr>
        <w:t xml:space="preserve">the </w:t>
      </w:r>
      <w:r w:rsidR="00850BEC" w:rsidRPr="009C6F24">
        <w:rPr>
          <w:rFonts w:ascii="Times" w:hAnsi="Times" w:cs="Times"/>
          <w:lang w:val="en-US"/>
        </w:rPr>
        <w:t>joint triggering should be configured if the network determines that tracking is needed.</w:t>
      </w:r>
      <w:r w:rsidR="006B1163" w:rsidRPr="009C6F24">
        <w:rPr>
          <w:rFonts w:ascii="Times" w:hAnsi="Times" w:cs="Times"/>
          <w:lang w:val="en-US"/>
        </w:rPr>
        <w:t xml:space="preserve"> </w:t>
      </w:r>
      <w:r w:rsidR="00F21E08" w:rsidRPr="009C6F24">
        <w:rPr>
          <w:rFonts w:ascii="Times" w:hAnsi="Times" w:cs="Times"/>
          <w:lang w:val="en-US"/>
        </w:rPr>
        <w:t xml:space="preserve">In this regard, we prefer to support both joint triggering of SRS/CSI/CSI-RS for CSI </w:t>
      </w:r>
      <w:r w:rsidR="000B28B8" w:rsidRPr="009C6F24">
        <w:rPr>
          <w:rFonts w:ascii="Times" w:hAnsi="Times" w:cs="Times"/>
          <w:lang w:val="en-US"/>
        </w:rPr>
        <w:t>with</w:t>
      </w:r>
      <w:r w:rsidR="00F21E08" w:rsidRPr="009C6F24">
        <w:rPr>
          <w:rFonts w:ascii="Times" w:hAnsi="Times" w:cs="Times"/>
          <w:lang w:val="en-US"/>
        </w:rPr>
        <w:t xml:space="preserve"> CSI-RS for tracking, and triggering of SRS/CSI/CSI-RS for CSI without CSI-RS for tracking.</w:t>
      </w:r>
    </w:p>
    <w:p w14:paraId="3F9D810D" w14:textId="779B9774" w:rsidR="00B24B12" w:rsidRPr="009C6F24" w:rsidRDefault="00B24B12" w:rsidP="00B1430C">
      <w:pPr>
        <w:rPr>
          <w:rFonts w:ascii="Times" w:hAnsi="Times" w:cs="Times"/>
          <w:lang w:val="en-US"/>
        </w:rPr>
      </w:pPr>
      <w:r w:rsidRPr="009C6F24">
        <w:rPr>
          <w:rFonts w:ascii="Times" w:hAnsi="Times" w:cs="Times"/>
          <w:b/>
          <w:bCs/>
          <w:lang w:val="en-US"/>
        </w:rPr>
        <w:t xml:space="preserve">Proposal </w:t>
      </w:r>
      <w:r w:rsidR="00620548" w:rsidRPr="009C6F24">
        <w:rPr>
          <w:rFonts w:ascii="Times" w:hAnsi="Times" w:cs="Times"/>
          <w:b/>
          <w:bCs/>
          <w:lang w:val="en-US"/>
        </w:rPr>
        <w:t>6</w:t>
      </w:r>
      <w:r w:rsidRPr="009C6F24">
        <w:rPr>
          <w:rFonts w:ascii="Times" w:hAnsi="Times" w:cs="Times"/>
          <w:b/>
          <w:bCs/>
          <w:lang w:val="en-US"/>
        </w:rPr>
        <w:t xml:space="preserve">: Regarding early SRS/CSI/CSI-RS triggering for UE transitioning from IDLE/INACTIVE to CONNECTED mode, </w:t>
      </w:r>
      <w:r w:rsidR="004B5B4D" w:rsidRPr="009C6F24">
        <w:rPr>
          <w:rFonts w:ascii="Times" w:hAnsi="Times" w:cs="Times"/>
          <w:b/>
          <w:bCs/>
          <w:lang w:val="en-US"/>
        </w:rPr>
        <w:t xml:space="preserve">support both joint triggering of SRS/CSI/CSI-RS for CSI </w:t>
      </w:r>
      <w:r w:rsidR="000B28B8" w:rsidRPr="009C6F24">
        <w:rPr>
          <w:rFonts w:ascii="Times" w:hAnsi="Times" w:cs="Times"/>
          <w:b/>
          <w:bCs/>
          <w:lang w:val="en-US"/>
        </w:rPr>
        <w:t>with</w:t>
      </w:r>
      <w:r w:rsidR="004B5B4D" w:rsidRPr="009C6F24">
        <w:rPr>
          <w:rFonts w:ascii="Times" w:hAnsi="Times" w:cs="Times"/>
          <w:b/>
          <w:bCs/>
          <w:lang w:val="en-US"/>
        </w:rPr>
        <w:t xml:space="preserve"> CSI-RS for tracking, and triggering of SRS/CSI/CSI-RS for CSI without CSI-RS for tracking</w:t>
      </w:r>
      <w:r w:rsidRPr="009C6F24">
        <w:rPr>
          <w:rFonts w:ascii="Times" w:hAnsi="Times" w:cs="Times"/>
          <w:b/>
          <w:bCs/>
          <w:lang w:val="en-US"/>
        </w:rPr>
        <w:t>.</w:t>
      </w:r>
    </w:p>
    <w:p w14:paraId="59D23636" w14:textId="77777777" w:rsidR="00DC3CF4" w:rsidRPr="009C6F24" w:rsidRDefault="00DC3CF4" w:rsidP="00B1430C">
      <w:pPr>
        <w:rPr>
          <w:rFonts w:ascii="Times" w:hAnsi="Times" w:cs="Times"/>
          <w:lang w:val="en-US"/>
        </w:rPr>
      </w:pPr>
    </w:p>
    <w:p w14:paraId="2442F4EB" w14:textId="212CF550" w:rsidR="005D1BE5" w:rsidRPr="009C6F24" w:rsidRDefault="00492DF0" w:rsidP="00B1430C">
      <w:pPr>
        <w:rPr>
          <w:rFonts w:ascii="Times" w:hAnsi="Times" w:cs="Times"/>
          <w:lang w:val="en-US"/>
        </w:rPr>
      </w:pPr>
      <w:r w:rsidRPr="009C6F24">
        <w:rPr>
          <w:rFonts w:ascii="Times" w:hAnsi="Times" w:cs="Times"/>
          <w:lang w:val="en-US"/>
        </w:rPr>
        <w:t>Aperiodic SRS and CSI-RS do not present significant alignment issues because their occasions are explicitly triggered, ensuring that their occasions naturally coincide with the triggering instance.</w:t>
      </w:r>
      <w:r w:rsidR="006C12C1" w:rsidRPr="009C6F24">
        <w:rPr>
          <w:rFonts w:ascii="Times" w:hAnsi="Times" w:cs="Times"/>
          <w:lang w:val="en-US"/>
        </w:rPr>
        <w:t xml:space="preserve"> </w:t>
      </w:r>
      <w:r w:rsidR="00666169" w:rsidRPr="009C6F24">
        <w:rPr>
          <w:rFonts w:ascii="Times" w:hAnsi="Times" w:cs="Times"/>
          <w:lang w:val="en-US"/>
        </w:rPr>
        <w:t>For this reason, priority should be given to aperiodic time-domain behavior.</w:t>
      </w:r>
      <w:r w:rsidRPr="009C6F24">
        <w:rPr>
          <w:rFonts w:ascii="Times" w:hAnsi="Times" w:cs="Times"/>
          <w:lang w:val="en-US"/>
        </w:rPr>
        <w:t xml:space="preserve"> In contrast, periodic and semi-persistent configurations have occasions determined by configured periodicity and slot offset, which occur independently of the trigger. This can make it difficult to align them with the triggering instance.</w:t>
      </w:r>
      <w:r w:rsidR="00A75985" w:rsidRPr="009C6F24">
        <w:rPr>
          <w:rFonts w:ascii="Times" w:hAnsi="Times" w:cs="Times"/>
          <w:lang w:val="en-US"/>
        </w:rPr>
        <w:t xml:space="preserve"> </w:t>
      </w:r>
      <w:r w:rsidR="00A75985" w:rsidRPr="009C6F24">
        <w:rPr>
          <w:rFonts w:ascii="Times" w:hAnsi="Times" w:cs="Times"/>
          <w:lang w:val="en-US"/>
        </w:rPr>
        <w:t>Therefore, further study is needed to address time-domain behaviors for periodic and semi-persistent configurations</w:t>
      </w:r>
      <w:r w:rsidR="00D85FCF">
        <w:rPr>
          <w:rFonts w:ascii="Times" w:hAnsi="Times" w:cs="Times" w:hint="eastAsia"/>
          <w:lang w:val="en-US"/>
        </w:rPr>
        <w:t xml:space="preserve">, </w:t>
      </w:r>
      <w:r w:rsidR="00A75985" w:rsidRPr="009C6F24">
        <w:rPr>
          <w:rFonts w:ascii="Times" w:hAnsi="Times" w:cs="Times"/>
          <w:lang w:val="en-US"/>
        </w:rPr>
        <w:t xml:space="preserve">or </w:t>
      </w:r>
      <w:r w:rsidR="00CF1010" w:rsidRPr="00CF1010">
        <w:rPr>
          <w:rFonts w:ascii="Times" w:hAnsi="Times" w:cs="Times"/>
          <w:lang w:val="en-US"/>
        </w:rPr>
        <w:t>other</w:t>
      </w:r>
      <w:r w:rsidR="00996D9B">
        <w:rPr>
          <w:rFonts w:ascii="Times" w:hAnsi="Times" w:cs="Times" w:hint="eastAsia"/>
          <w:lang w:val="en-US"/>
        </w:rPr>
        <w:t>s</w:t>
      </w:r>
      <w:r w:rsidR="00CF1010" w:rsidRPr="00CF1010">
        <w:rPr>
          <w:rFonts w:ascii="Times" w:hAnsi="Times" w:cs="Times"/>
          <w:lang w:val="en-US"/>
        </w:rPr>
        <w:t xml:space="preserve"> similar to them, if any</w:t>
      </w:r>
      <w:r w:rsidR="00A75985" w:rsidRPr="009C6F24">
        <w:rPr>
          <w:rFonts w:ascii="Times" w:hAnsi="Times" w:cs="Times"/>
          <w:lang w:val="en-US"/>
        </w:rPr>
        <w:t xml:space="preserve">. </w:t>
      </w:r>
      <w:r w:rsidR="006D6BC8" w:rsidRPr="009C6F24">
        <w:rPr>
          <w:rFonts w:ascii="Times" w:hAnsi="Times" w:cs="Times"/>
          <w:lang w:val="en-US"/>
        </w:rPr>
        <w:t>Regardless, f</w:t>
      </w:r>
      <w:r w:rsidR="009B2236" w:rsidRPr="009C6F24">
        <w:rPr>
          <w:rFonts w:ascii="Times" w:hAnsi="Times" w:cs="Times"/>
          <w:lang w:val="en-US"/>
        </w:rPr>
        <w:t xml:space="preserve">rom a UE perspective, </w:t>
      </w:r>
      <w:r w:rsidR="005D1BE5" w:rsidRPr="009C6F24">
        <w:rPr>
          <w:rFonts w:ascii="Times" w:hAnsi="Times" w:cs="Times"/>
          <w:lang w:val="en-US"/>
        </w:rPr>
        <w:t>SRS and CSI-RS should be received in a single occasion per triggering instance.</w:t>
      </w:r>
    </w:p>
    <w:p w14:paraId="2CA00CB4" w14:textId="3C1EB742" w:rsidR="00F86EAC" w:rsidRPr="009C6F24" w:rsidRDefault="00F86EAC" w:rsidP="00F86EAC">
      <w:pPr>
        <w:rPr>
          <w:rFonts w:ascii="Times" w:hAnsi="Times" w:cs="Times"/>
          <w:b/>
          <w:bCs/>
          <w:lang w:val="en-US"/>
        </w:rPr>
      </w:pPr>
      <w:r w:rsidRPr="009C6F24">
        <w:rPr>
          <w:rFonts w:ascii="Times" w:hAnsi="Times" w:cs="Times"/>
          <w:b/>
          <w:bCs/>
          <w:lang w:val="en-US"/>
        </w:rPr>
        <w:t>Proposal</w:t>
      </w:r>
      <w:r w:rsidR="00422B39" w:rsidRPr="009C6F24">
        <w:rPr>
          <w:rFonts w:ascii="Times" w:hAnsi="Times" w:cs="Times"/>
          <w:b/>
          <w:bCs/>
          <w:lang w:val="en-US"/>
        </w:rPr>
        <w:t xml:space="preserve"> 7</w:t>
      </w:r>
      <w:r w:rsidRPr="009C6F24">
        <w:rPr>
          <w:rFonts w:ascii="Times" w:hAnsi="Times" w:cs="Times"/>
          <w:b/>
          <w:bCs/>
          <w:lang w:val="en-US"/>
        </w:rPr>
        <w:t xml:space="preserve">: </w:t>
      </w:r>
      <w:r w:rsidR="009C0E68" w:rsidRPr="009C6F24">
        <w:rPr>
          <w:rFonts w:ascii="Times" w:hAnsi="Times" w:cs="Times"/>
          <w:b/>
          <w:bCs/>
          <w:lang w:val="en-US"/>
        </w:rPr>
        <w:t>Regarding early SRS/CSI/CSI-RS triggering for UE transitioning from IDLE/INACTIVE to CONNECTED mode,</w:t>
      </w:r>
      <w:r w:rsidR="009C0E68" w:rsidRPr="009C6F24">
        <w:rPr>
          <w:rFonts w:ascii="Times" w:hAnsi="Times" w:cs="Times"/>
          <w:b/>
          <w:bCs/>
          <w:lang w:val="en-US"/>
        </w:rPr>
        <w:t xml:space="preserve"> </w:t>
      </w:r>
      <w:r w:rsidR="00FF26E9" w:rsidRPr="009C6F24">
        <w:rPr>
          <w:rFonts w:ascii="Times" w:hAnsi="Times" w:cs="Times"/>
          <w:b/>
          <w:bCs/>
          <w:lang w:val="en-US"/>
        </w:rPr>
        <w:t>from a UE perspective, SRS and CSI-RS should be received in a single occasion per triggering instance.</w:t>
      </w:r>
    </w:p>
    <w:p w14:paraId="35C868BF" w14:textId="77777777" w:rsidR="00475C3D" w:rsidRPr="009C6F24" w:rsidRDefault="00475C3D" w:rsidP="00D853A3">
      <w:pPr>
        <w:rPr>
          <w:rFonts w:ascii="Times" w:hAnsi="Times" w:cs="Times"/>
          <w:lang w:val="en-US"/>
        </w:rPr>
      </w:pPr>
    </w:p>
    <w:p w14:paraId="4BC82CAF" w14:textId="40A8250F" w:rsidR="007248D2" w:rsidRPr="009C6F24" w:rsidRDefault="002D6AAA" w:rsidP="00D853A3">
      <w:pPr>
        <w:rPr>
          <w:rFonts w:ascii="Times" w:hAnsi="Times" w:cs="Times" w:hint="eastAsia"/>
          <w:lang w:val="en-US"/>
        </w:rPr>
      </w:pPr>
      <w:r w:rsidRPr="009C6F24">
        <w:rPr>
          <w:rFonts w:ascii="Times" w:hAnsi="Times" w:cs="Times"/>
          <w:b/>
          <w:u w:val="single"/>
          <w:lang w:val="en-US"/>
        </w:rPr>
        <w:t xml:space="preserve">Initial views on early SRS/CSI/CSI-RS triggering for </w:t>
      </w:r>
      <w:proofErr w:type="spellStart"/>
      <w:r w:rsidRPr="009C6F24">
        <w:rPr>
          <w:rFonts w:ascii="Times" w:hAnsi="Times" w:cs="Times"/>
          <w:b/>
          <w:u w:val="single"/>
          <w:lang w:val="en-US"/>
        </w:rPr>
        <w:t>SCell</w:t>
      </w:r>
      <w:proofErr w:type="spellEnd"/>
      <w:r w:rsidRPr="009C6F24">
        <w:rPr>
          <w:rFonts w:ascii="Times" w:hAnsi="Times" w:cs="Times"/>
          <w:b/>
          <w:u w:val="single"/>
          <w:lang w:val="en-US"/>
        </w:rPr>
        <w:t xml:space="preserve"> activation</w:t>
      </w:r>
      <w:r w:rsidR="009904C4" w:rsidRPr="009904C4">
        <w:rPr>
          <w:rFonts w:ascii="Times" w:hAnsi="Times" w:cs="Times" w:hint="eastAsia"/>
          <w:b/>
          <w:lang w:val="en-US"/>
        </w:rPr>
        <w:t>:</w:t>
      </w:r>
    </w:p>
    <w:p w14:paraId="3243D9EE" w14:textId="0C93C585" w:rsidR="00CD3A95" w:rsidRPr="009C6F24" w:rsidRDefault="00CD3A95" w:rsidP="00D853A3">
      <w:pPr>
        <w:rPr>
          <w:rFonts w:ascii="Times" w:hAnsi="Times" w:cs="Times"/>
          <w:lang w:val="en-US"/>
        </w:rPr>
      </w:pPr>
      <w:r w:rsidRPr="009C6F24">
        <w:rPr>
          <w:rFonts w:ascii="Times" w:hAnsi="Times" w:cs="Times"/>
          <w:lang w:val="en-US"/>
        </w:rPr>
        <w:t xml:space="preserve">As early SRS/CSI/CSI-RS triggering for </w:t>
      </w:r>
      <w:proofErr w:type="spellStart"/>
      <w:r w:rsidRPr="009C6F24">
        <w:rPr>
          <w:rFonts w:ascii="Times" w:hAnsi="Times" w:cs="Times"/>
          <w:lang w:val="en-US"/>
        </w:rPr>
        <w:t>SCell</w:t>
      </w:r>
      <w:proofErr w:type="spellEnd"/>
      <w:r w:rsidRPr="009C6F24">
        <w:rPr>
          <w:rFonts w:ascii="Times" w:hAnsi="Times" w:cs="Times"/>
          <w:lang w:val="en-US"/>
        </w:rPr>
        <w:t xml:space="preserve"> activation</w:t>
      </w:r>
      <w:r w:rsidR="009D6407">
        <w:rPr>
          <w:rFonts w:ascii="Times" w:hAnsi="Times" w:cs="Times" w:hint="eastAsia"/>
          <w:lang w:val="en-US"/>
        </w:rPr>
        <w:t xml:space="preserve"> and for switching out of </w:t>
      </w:r>
      <w:proofErr w:type="spellStart"/>
      <w:r w:rsidR="009D6407">
        <w:rPr>
          <w:rFonts w:ascii="Times" w:hAnsi="Times" w:cs="Times" w:hint="eastAsia"/>
          <w:lang w:val="en-US"/>
        </w:rPr>
        <w:t>SCell</w:t>
      </w:r>
      <w:proofErr w:type="spellEnd"/>
      <w:r w:rsidR="009D6407">
        <w:rPr>
          <w:rFonts w:ascii="Times" w:hAnsi="Times" w:cs="Times" w:hint="eastAsia"/>
          <w:lang w:val="en-US"/>
        </w:rPr>
        <w:t xml:space="preserve"> dormancy</w:t>
      </w:r>
      <w:r w:rsidRPr="009C6F24">
        <w:rPr>
          <w:rFonts w:ascii="Times" w:hAnsi="Times" w:cs="Times"/>
          <w:lang w:val="en-US"/>
        </w:rPr>
        <w:t xml:space="preserve"> is operated in CONNECTED mode, the relevant UE capability and resource/reporting configuration can be signaled via RRC messages. It is noted that the necessity of defining UE capability specifically for early-triggering-related SRS/CSI/CSI-RS</w:t>
      </w:r>
      <w:r w:rsidR="00EB6889" w:rsidRPr="009C6F24">
        <w:rPr>
          <w:rFonts w:ascii="Times" w:hAnsi="Times" w:cs="Times"/>
          <w:lang w:val="en-US"/>
        </w:rPr>
        <w:t xml:space="preserve"> other than legacy</w:t>
      </w:r>
      <w:r w:rsidRPr="009C6F24">
        <w:rPr>
          <w:rFonts w:ascii="Times" w:hAnsi="Times" w:cs="Times"/>
          <w:lang w:val="en-US"/>
        </w:rPr>
        <w:t xml:space="preserve"> may be subject to further discussion; however, we consider that such a capability definition is not essential. Furthermore, it is considered preferable, from the perspective of UE implementation flexibility, to define </w:t>
      </w:r>
      <w:r w:rsidR="00181B26" w:rsidRPr="009C6F24">
        <w:rPr>
          <w:rFonts w:ascii="Times" w:hAnsi="Times" w:cs="Times"/>
          <w:lang w:val="en-US"/>
        </w:rPr>
        <w:t xml:space="preserve">UE capability for </w:t>
      </w:r>
      <w:r w:rsidRPr="009C6F24">
        <w:rPr>
          <w:rFonts w:ascii="Times" w:hAnsi="Times" w:cs="Times"/>
          <w:lang w:val="en-US"/>
        </w:rPr>
        <w:t xml:space="preserve">early </w:t>
      </w:r>
      <w:r w:rsidR="00181B26" w:rsidRPr="009C6F24">
        <w:rPr>
          <w:rFonts w:ascii="Times" w:hAnsi="Times" w:cs="Times"/>
          <w:lang w:val="en-US"/>
        </w:rPr>
        <w:t xml:space="preserve">SRS/CSI/CSI-RS </w:t>
      </w:r>
      <w:r w:rsidRPr="009C6F24">
        <w:rPr>
          <w:rFonts w:ascii="Times" w:hAnsi="Times" w:cs="Times"/>
          <w:lang w:val="en-US"/>
        </w:rPr>
        <w:t>triggering in CONNECTED mode separately from that in IDLE/INACTIVE mode.</w:t>
      </w:r>
    </w:p>
    <w:p w14:paraId="2850E25A" w14:textId="072ECCD3" w:rsidR="004027F8" w:rsidRPr="009C6F24" w:rsidRDefault="004027F8" w:rsidP="00D853A3">
      <w:pPr>
        <w:rPr>
          <w:rFonts w:ascii="Times" w:hAnsi="Times" w:cs="Times"/>
          <w:b/>
          <w:bCs/>
          <w:lang w:val="en-US"/>
        </w:rPr>
      </w:pPr>
      <w:r w:rsidRPr="009C6F24">
        <w:rPr>
          <w:rFonts w:ascii="Times" w:hAnsi="Times" w:cs="Times"/>
          <w:b/>
          <w:bCs/>
          <w:lang w:val="en-US"/>
        </w:rPr>
        <w:t xml:space="preserve">Proposal 8: Regarding early SRS/CSI/CSI-RS triggering </w:t>
      </w:r>
      <w:r w:rsidR="004B060C">
        <w:rPr>
          <w:rFonts w:ascii="Times" w:hAnsi="Times" w:cs="Times" w:hint="eastAsia"/>
          <w:b/>
          <w:bCs/>
          <w:lang w:val="en-US"/>
        </w:rPr>
        <w:t>in CONNECTED mode</w:t>
      </w:r>
      <w:r w:rsidRPr="009C6F24">
        <w:rPr>
          <w:rFonts w:ascii="Times" w:hAnsi="Times" w:cs="Times"/>
          <w:b/>
          <w:bCs/>
          <w:lang w:val="en-US"/>
        </w:rPr>
        <w:t xml:space="preserve">, </w:t>
      </w:r>
      <w:r w:rsidR="00181B26" w:rsidRPr="009C6F24">
        <w:rPr>
          <w:rFonts w:ascii="Times" w:hAnsi="Times" w:cs="Times"/>
          <w:b/>
          <w:bCs/>
          <w:lang w:val="en-US"/>
        </w:rPr>
        <w:t>define UE capability for early SRS/CSI/CSI-RS triggering in CONNECTED mode separately from that in IDLE/INACTIVE mode</w:t>
      </w:r>
      <w:r w:rsidR="00181B26" w:rsidRPr="009C6F24">
        <w:rPr>
          <w:rFonts w:ascii="Times" w:hAnsi="Times" w:cs="Times"/>
          <w:b/>
          <w:bCs/>
          <w:lang w:val="en-US"/>
        </w:rPr>
        <w:t>.</w:t>
      </w:r>
    </w:p>
    <w:p w14:paraId="371D96EA" w14:textId="77777777" w:rsidR="00181B26" w:rsidRPr="009C6F24" w:rsidRDefault="00181B26" w:rsidP="00D853A3">
      <w:pPr>
        <w:rPr>
          <w:rFonts w:ascii="Times" w:hAnsi="Times" w:cs="Times"/>
          <w:b/>
          <w:bCs/>
          <w:lang w:val="en-US"/>
        </w:rPr>
      </w:pPr>
    </w:p>
    <w:p w14:paraId="5404D565" w14:textId="635D4C13" w:rsidR="003678AE" w:rsidRDefault="003678AE" w:rsidP="00F01141">
      <w:pPr>
        <w:rPr>
          <w:rFonts w:ascii="Times" w:hAnsi="Times" w:cs="Times" w:hint="eastAsia"/>
          <w:lang w:val="en-US"/>
        </w:rPr>
      </w:pPr>
      <w:r w:rsidRPr="003678AE">
        <w:rPr>
          <w:rFonts w:ascii="Times" w:hAnsi="Times" w:cs="Times"/>
          <w:lang w:val="en-US"/>
        </w:rPr>
        <w:t xml:space="preserve">As specified in the objective of this WID [1], CSI-RS for tracking is not </w:t>
      </w:r>
      <w:r>
        <w:rPr>
          <w:rFonts w:ascii="Times" w:hAnsi="Times" w:cs="Times" w:hint="eastAsia"/>
          <w:lang w:val="en-US"/>
        </w:rPr>
        <w:t>a working scope</w:t>
      </w:r>
      <w:r w:rsidRPr="003678AE">
        <w:rPr>
          <w:rFonts w:ascii="Times" w:hAnsi="Times" w:cs="Times"/>
          <w:lang w:val="en-US"/>
        </w:rPr>
        <w:t xml:space="preserve"> </w:t>
      </w:r>
      <w:r>
        <w:rPr>
          <w:rFonts w:ascii="Times" w:hAnsi="Times" w:cs="Times" w:hint="eastAsia"/>
          <w:lang w:val="en-US"/>
        </w:rPr>
        <w:t>for</w:t>
      </w:r>
      <w:r w:rsidRPr="003678AE">
        <w:rPr>
          <w:rFonts w:ascii="Times" w:hAnsi="Times" w:cs="Times"/>
          <w:lang w:val="en-US"/>
        </w:rPr>
        <w:t xml:space="preserve"> the early </w:t>
      </w:r>
      <w:r w:rsidRPr="003678AE">
        <w:rPr>
          <w:rFonts w:ascii="Times" w:hAnsi="Times" w:cs="Times"/>
          <w:lang w:val="en-US"/>
        </w:rPr>
        <w:lastRenderedPageBreak/>
        <w:t xml:space="preserve">SRS/CSI/CSI-RS triggering for </w:t>
      </w:r>
      <w:proofErr w:type="spellStart"/>
      <w:r w:rsidRPr="003678AE">
        <w:rPr>
          <w:rFonts w:ascii="Times" w:hAnsi="Times" w:cs="Times"/>
          <w:lang w:val="en-US"/>
        </w:rPr>
        <w:t>SCell</w:t>
      </w:r>
      <w:proofErr w:type="spellEnd"/>
      <w:r w:rsidRPr="003678AE">
        <w:rPr>
          <w:rFonts w:ascii="Times" w:hAnsi="Times" w:cs="Times"/>
          <w:lang w:val="en-US"/>
        </w:rPr>
        <w:t xml:space="preserve"> activation. In the legacy design, fast </w:t>
      </w:r>
      <w:proofErr w:type="spellStart"/>
      <w:r w:rsidRPr="003678AE">
        <w:rPr>
          <w:rFonts w:ascii="Times" w:hAnsi="Times" w:cs="Times"/>
          <w:lang w:val="en-US"/>
        </w:rPr>
        <w:t>SCell</w:t>
      </w:r>
      <w:proofErr w:type="spellEnd"/>
      <w:r w:rsidRPr="003678AE">
        <w:rPr>
          <w:rFonts w:ascii="Times" w:hAnsi="Times" w:cs="Times"/>
          <w:lang w:val="en-US"/>
        </w:rPr>
        <w:t xml:space="preserve"> activation is defined such that up to two CSI-RS bursts are triggered for tracking by the Enhanced </w:t>
      </w:r>
      <w:proofErr w:type="spellStart"/>
      <w:r w:rsidRPr="003678AE">
        <w:rPr>
          <w:rFonts w:ascii="Times" w:hAnsi="Times" w:cs="Times"/>
          <w:lang w:val="en-US"/>
        </w:rPr>
        <w:t>SCell</w:t>
      </w:r>
      <w:proofErr w:type="spellEnd"/>
      <w:r w:rsidRPr="003678AE">
        <w:rPr>
          <w:rFonts w:ascii="Times" w:hAnsi="Times" w:cs="Times"/>
          <w:lang w:val="en-US"/>
        </w:rPr>
        <w:t xml:space="preserve"> Activation/Deactivation MAC CE. </w:t>
      </w:r>
      <w:r w:rsidR="001C2D1B">
        <w:rPr>
          <w:rFonts w:ascii="Times" w:hAnsi="Times" w:cs="Times" w:hint="eastAsia"/>
          <w:lang w:val="en-US"/>
        </w:rPr>
        <w:t xml:space="preserve">Thereby, fast </w:t>
      </w:r>
      <w:proofErr w:type="spellStart"/>
      <w:r w:rsidR="001C2D1B">
        <w:rPr>
          <w:rFonts w:ascii="Times" w:hAnsi="Times" w:cs="Times" w:hint="eastAsia"/>
          <w:lang w:val="en-US"/>
        </w:rPr>
        <w:t>SCell</w:t>
      </w:r>
      <w:proofErr w:type="spellEnd"/>
      <w:r w:rsidR="001C2D1B">
        <w:rPr>
          <w:rFonts w:ascii="Times" w:hAnsi="Times" w:cs="Times" w:hint="eastAsia"/>
          <w:lang w:val="en-US"/>
        </w:rPr>
        <w:t xml:space="preserve"> activation should be mandated for early SRS/CSI/CSI-RS triggering to </w:t>
      </w:r>
      <w:r w:rsidR="00673F8D">
        <w:rPr>
          <w:rFonts w:ascii="Times" w:hAnsi="Times" w:cs="Times" w:hint="eastAsia"/>
          <w:lang w:val="en-US"/>
        </w:rPr>
        <w:t>ensure</w:t>
      </w:r>
      <w:r w:rsidR="001C2D1B">
        <w:rPr>
          <w:rFonts w:ascii="Times" w:hAnsi="Times" w:cs="Times" w:hint="eastAsia"/>
          <w:lang w:val="en-US"/>
        </w:rPr>
        <w:t xml:space="preserve"> reliable CSI acquisition performance.</w:t>
      </w:r>
      <w:r w:rsidR="0020677C">
        <w:rPr>
          <w:rFonts w:ascii="Times" w:hAnsi="Times" w:cs="Times" w:hint="eastAsia"/>
          <w:lang w:val="en-US"/>
        </w:rPr>
        <w:t xml:space="preserve"> </w:t>
      </w:r>
      <w:r w:rsidRPr="003678AE">
        <w:rPr>
          <w:rFonts w:ascii="Times" w:hAnsi="Times" w:cs="Times"/>
          <w:lang w:val="en-US"/>
        </w:rPr>
        <w:t>It is natural that the triggering instance of SRS/CSI/CSI-RS should follow</w:t>
      </w:r>
      <w:r>
        <w:rPr>
          <w:rFonts w:ascii="Times" w:hAnsi="Times" w:cs="Times" w:hint="eastAsia"/>
          <w:lang w:val="en-US"/>
        </w:rPr>
        <w:t>, in time,</w:t>
      </w:r>
      <w:r w:rsidRPr="003678AE">
        <w:rPr>
          <w:rFonts w:ascii="Times" w:hAnsi="Times" w:cs="Times"/>
          <w:lang w:val="en-US"/>
        </w:rPr>
        <w:t xml:space="preserve"> the CSI-RS burst(s) triggered by the activation MAC CE command. Accordingly, the triggering of SRS/CSI/CSI-RS should occur no earlier than the processing time required for the CSI-RS burst(s) after the HARQ-ACK reception confirming the successful </w:t>
      </w:r>
      <w:r>
        <w:rPr>
          <w:rFonts w:ascii="Times" w:hAnsi="Times" w:cs="Times" w:hint="eastAsia"/>
          <w:lang w:val="en-US"/>
        </w:rPr>
        <w:t>reception</w:t>
      </w:r>
      <w:r w:rsidRPr="003678AE">
        <w:rPr>
          <w:rFonts w:ascii="Times" w:hAnsi="Times" w:cs="Times"/>
          <w:lang w:val="en-US"/>
        </w:rPr>
        <w:t xml:space="preserve"> of the </w:t>
      </w:r>
      <w:proofErr w:type="spellStart"/>
      <w:r w:rsidRPr="003678AE">
        <w:rPr>
          <w:rFonts w:ascii="Times" w:hAnsi="Times" w:cs="Times"/>
          <w:lang w:val="en-US"/>
        </w:rPr>
        <w:t>SCell</w:t>
      </w:r>
      <w:proofErr w:type="spellEnd"/>
      <w:r w:rsidRPr="003678AE">
        <w:rPr>
          <w:rFonts w:ascii="Times" w:hAnsi="Times" w:cs="Times"/>
          <w:lang w:val="en-US"/>
        </w:rPr>
        <w:t xml:space="preserve"> activation command.</w:t>
      </w:r>
    </w:p>
    <w:p w14:paraId="6AE92DB0" w14:textId="105C937B" w:rsidR="004534BA" w:rsidRPr="009C6F24" w:rsidRDefault="004534BA" w:rsidP="00D853A3">
      <w:pPr>
        <w:rPr>
          <w:rFonts w:ascii="Times" w:hAnsi="Times" w:cs="Times"/>
          <w:lang w:val="en-US"/>
        </w:rPr>
      </w:pPr>
      <w:r w:rsidRPr="009C6F24">
        <w:rPr>
          <w:rFonts w:ascii="Times" w:hAnsi="Times" w:cs="Times"/>
          <w:b/>
          <w:bCs/>
          <w:lang w:val="en-US"/>
        </w:rPr>
        <w:t xml:space="preserve">Proposal </w:t>
      </w:r>
      <w:r w:rsidR="00F11292">
        <w:rPr>
          <w:rFonts w:ascii="Times" w:hAnsi="Times" w:cs="Times" w:hint="eastAsia"/>
          <w:b/>
          <w:bCs/>
          <w:lang w:val="en-US"/>
        </w:rPr>
        <w:t>9</w:t>
      </w:r>
      <w:r w:rsidRPr="009C6F24">
        <w:rPr>
          <w:rFonts w:ascii="Times" w:hAnsi="Times" w:cs="Times"/>
          <w:b/>
          <w:bCs/>
          <w:lang w:val="en-US"/>
        </w:rPr>
        <w:t xml:space="preserve">: Regarding early SRS/CSI/CSI-RS triggering for </w:t>
      </w:r>
      <w:proofErr w:type="spellStart"/>
      <w:r w:rsidRPr="009C6F24">
        <w:rPr>
          <w:rFonts w:ascii="Times" w:hAnsi="Times" w:cs="Times"/>
          <w:b/>
          <w:bCs/>
          <w:lang w:val="en-US"/>
        </w:rPr>
        <w:t>SCell</w:t>
      </w:r>
      <w:proofErr w:type="spellEnd"/>
      <w:r w:rsidRPr="009C6F24">
        <w:rPr>
          <w:rFonts w:ascii="Times" w:hAnsi="Times" w:cs="Times"/>
          <w:b/>
          <w:bCs/>
          <w:lang w:val="en-US"/>
        </w:rPr>
        <w:t xml:space="preserve"> activation,</w:t>
      </w:r>
      <w:r w:rsidR="00620B02">
        <w:rPr>
          <w:rFonts w:ascii="Times" w:hAnsi="Times" w:cs="Times" w:hint="eastAsia"/>
          <w:b/>
          <w:bCs/>
          <w:lang w:val="en-US"/>
        </w:rPr>
        <w:t xml:space="preserve"> </w:t>
      </w:r>
      <w:r w:rsidR="00620B02" w:rsidRPr="00620B02">
        <w:rPr>
          <w:rFonts w:ascii="Times" w:hAnsi="Times" w:cs="Times"/>
          <w:b/>
          <w:bCs/>
          <w:lang w:val="en-US"/>
        </w:rPr>
        <w:t>the triggering</w:t>
      </w:r>
      <w:r w:rsidR="00AB0BE4">
        <w:rPr>
          <w:rFonts w:ascii="Times" w:hAnsi="Times" w:cs="Times" w:hint="eastAsia"/>
          <w:b/>
          <w:bCs/>
          <w:lang w:val="en-US"/>
        </w:rPr>
        <w:t xml:space="preserve"> instance</w:t>
      </w:r>
      <w:r w:rsidR="009F68DA">
        <w:rPr>
          <w:rFonts w:ascii="Times" w:hAnsi="Times" w:cs="Times" w:hint="eastAsia"/>
          <w:b/>
          <w:bCs/>
          <w:lang w:val="en-US"/>
        </w:rPr>
        <w:t xml:space="preserve"> </w:t>
      </w:r>
      <w:r w:rsidR="00620B02" w:rsidRPr="00620B02">
        <w:rPr>
          <w:rFonts w:ascii="Times" w:hAnsi="Times" w:cs="Times"/>
          <w:b/>
          <w:bCs/>
          <w:lang w:val="en-US"/>
        </w:rPr>
        <w:t xml:space="preserve">should occur no earlier than the processing time required for the CSI-RS burst(s) after the HARQ-ACK reception confirming the successful </w:t>
      </w:r>
      <w:r w:rsidR="00620B02" w:rsidRPr="00620B02">
        <w:rPr>
          <w:rFonts w:ascii="Times" w:hAnsi="Times" w:cs="Times" w:hint="eastAsia"/>
          <w:b/>
          <w:bCs/>
          <w:lang w:val="en-US"/>
        </w:rPr>
        <w:t>reception</w:t>
      </w:r>
      <w:r w:rsidR="00620B02" w:rsidRPr="00620B02">
        <w:rPr>
          <w:rFonts w:ascii="Times" w:hAnsi="Times" w:cs="Times"/>
          <w:b/>
          <w:bCs/>
          <w:lang w:val="en-US"/>
        </w:rPr>
        <w:t xml:space="preserve"> of the </w:t>
      </w:r>
      <w:proofErr w:type="spellStart"/>
      <w:r w:rsidR="00620B02" w:rsidRPr="00620B02">
        <w:rPr>
          <w:rFonts w:ascii="Times" w:hAnsi="Times" w:cs="Times"/>
          <w:b/>
          <w:bCs/>
          <w:lang w:val="en-US"/>
        </w:rPr>
        <w:t>SCell</w:t>
      </w:r>
      <w:proofErr w:type="spellEnd"/>
      <w:r w:rsidR="00620B02" w:rsidRPr="00620B02">
        <w:rPr>
          <w:rFonts w:ascii="Times" w:hAnsi="Times" w:cs="Times"/>
          <w:b/>
          <w:bCs/>
          <w:lang w:val="en-US"/>
        </w:rPr>
        <w:t xml:space="preserve"> activation command.</w:t>
      </w:r>
    </w:p>
    <w:p w14:paraId="78E8031A" w14:textId="77777777" w:rsidR="004534BA" w:rsidRPr="009C6F24" w:rsidRDefault="004534BA" w:rsidP="00D853A3">
      <w:pPr>
        <w:rPr>
          <w:rFonts w:ascii="Times" w:hAnsi="Times" w:cs="Times"/>
          <w:lang w:val="en-US"/>
        </w:rPr>
      </w:pPr>
    </w:p>
    <w:p w14:paraId="79DF361B" w14:textId="307CEF2D" w:rsidR="00F703D3" w:rsidRPr="009C6F24" w:rsidRDefault="00F703D3" w:rsidP="00D853A3">
      <w:pPr>
        <w:rPr>
          <w:rFonts w:ascii="Times" w:hAnsi="Times" w:cs="Times"/>
          <w:lang w:val="en-US"/>
        </w:rPr>
      </w:pPr>
      <w:r w:rsidRPr="009C6F24">
        <w:rPr>
          <w:rFonts w:ascii="Times" w:hAnsi="Times" w:cs="Times"/>
          <w:lang w:val="en-US"/>
        </w:rPr>
        <w:t xml:space="preserve">For the time-domain behavior of SRS and CSI-RS associated with early SRS/CSI/CSI-RS triggering for </w:t>
      </w:r>
      <w:proofErr w:type="spellStart"/>
      <w:r w:rsidRPr="009C6F24">
        <w:rPr>
          <w:rFonts w:ascii="Times" w:hAnsi="Times" w:cs="Times"/>
          <w:lang w:val="en-US"/>
        </w:rPr>
        <w:t>SCell</w:t>
      </w:r>
      <w:proofErr w:type="spellEnd"/>
      <w:r w:rsidRPr="009C6F24">
        <w:rPr>
          <w:rFonts w:ascii="Times" w:hAnsi="Times" w:cs="Times"/>
          <w:lang w:val="en-US"/>
        </w:rPr>
        <w:t xml:space="preserve"> activation, it is considered that aperiodic operation is sufficient. If measurements for periodic or semi-persistent configurations are required, they can be performed in subsequent </w:t>
      </w:r>
      <w:r w:rsidRPr="009C6F24">
        <w:rPr>
          <w:rFonts w:ascii="Times" w:hAnsi="Times" w:cs="Times"/>
          <w:lang w:val="en-US"/>
        </w:rPr>
        <w:t xml:space="preserve">regular </w:t>
      </w:r>
      <w:r w:rsidRPr="009C6F24">
        <w:rPr>
          <w:rFonts w:ascii="Times" w:hAnsi="Times" w:cs="Times"/>
          <w:lang w:val="en-US"/>
        </w:rPr>
        <w:t>reporting instances after the early triggering</w:t>
      </w:r>
      <w:r w:rsidRPr="009C6F24">
        <w:rPr>
          <w:rFonts w:ascii="Times" w:hAnsi="Times" w:cs="Times"/>
          <w:lang w:val="en-US"/>
        </w:rPr>
        <w:t xml:space="preserve"> operation</w:t>
      </w:r>
      <w:r w:rsidRPr="009C6F24">
        <w:rPr>
          <w:rFonts w:ascii="Times" w:hAnsi="Times" w:cs="Times"/>
          <w:lang w:val="en-US"/>
        </w:rPr>
        <w:t xml:space="preserve">. Therefore, </w:t>
      </w:r>
      <w:r w:rsidR="003E2B2A" w:rsidRPr="009C6F24">
        <w:rPr>
          <w:rFonts w:ascii="Times" w:hAnsi="Times" w:cs="Times"/>
          <w:lang w:val="en-US"/>
        </w:rPr>
        <w:t>for SRS and CSI-RS</w:t>
      </w:r>
      <w:r w:rsidR="003E2B2A" w:rsidRPr="009C6F24">
        <w:rPr>
          <w:rFonts w:ascii="Times" w:hAnsi="Times" w:cs="Times"/>
          <w:lang w:val="en-US"/>
        </w:rPr>
        <w:t xml:space="preserve">, </w:t>
      </w:r>
      <w:r w:rsidRPr="009C6F24">
        <w:rPr>
          <w:rFonts w:ascii="Times" w:hAnsi="Times" w:cs="Times"/>
          <w:lang w:val="en-US"/>
        </w:rPr>
        <w:t>introducing additional time-domain behaviors beyond aperiodic is not preferred, in order to avoid unnecessary complexity.</w:t>
      </w:r>
    </w:p>
    <w:p w14:paraId="4B87DB00" w14:textId="249679EA" w:rsidR="008C27BF" w:rsidRPr="009C6F24" w:rsidRDefault="00F703D3" w:rsidP="00D853A3">
      <w:pPr>
        <w:rPr>
          <w:rFonts w:ascii="Times" w:hAnsi="Times" w:cs="Times"/>
          <w:lang w:val="en-US"/>
        </w:rPr>
      </w:pPr>
      <w:r w:rsidRPr="009C6F24">
        <w:rPr>
          <w:rFonts w:ascii="Times" w:hAnsi="Times" w:cs="Times"/>
          <w:b/>
          <w:bCs/>
          <w:lang w:val="en-US"/>
        </w:rPr>
        <w:t xml:space="preserve">Proposal </w:t>
      </w:r>
      <w:r w:rsidR="00F11292">
        <w:rPr>
          <w:rFonts w:ascii="Times" w:hAnsi="Times" w:cs="Times" w:hint="eastAsia"/>
          <w:b/>
          <w:bCs/>
          <w:lang w:val="en-US"/>
        </w:rPr>
        <w:t>10</w:t>
      </w:r>
      <w:r w:rsidRPr="009C6F24">
        <w:rPr>
          <w:rFonts w:ascii="Times" w:hAnsi="Times" w:cs="Times"/>
          <w:b/>
          <w:bCs/>
          <w:lang w:val="en-US"/>
        </w:rPr>
        <w:t xml:space="preserve">: Regarding early SRS/CSI/CSI-RS triggering for </w:t>
      </w:r>
      <w:proofErr w:type="spellStart"/>
      <w:r w:rsidRPr="009C6F24">
        <w:rPr>
          <w:rFonts w:ascii="Times" w:hAnsi="Times" w:cs="Times"/>
          <w:b/>
          <w:bCs/>
          <w:lang w:val="en-US"/>
        </w:rPr>
        <w:t>SCell</w:t>
      </w:r>
      <w:proofErr w:type="spellEnd"/>
      <w:r w:rsidRPr="009C6F24">
        <w:rPr>
          <w:rFonts w:ascii="Times" w:hAnsi="Times" w:cs="Times"/>
          <w:b/>
          <w:bCs/>
          <w:lang w:val="en-US"/>
        </w:rPr>
        <w:t xml:space="preserve"> activation, </w:t>
      </w:r>
      <w:r w:rsidR="00C778F6" w:rsidRPr="009C6F24">
        <w:rPr>
          <w:rFonts w:ascii="Times" w:hAnsi="Times" w:cs="Times"/>
          <w:b/>
          <w:bCs/>
          <w:lang w:val="en-US"/>
        </w:rPr>
        <w:t>d</w:t>
      </w:r>
      <w:r w:rsidR="00C778F6" w:rsidRPr="009C6F24">
        <w:rPr>
          <w:rFonts w:ascii="Times" w:hAnsi="Times" w:cs="Times"/>
          <w:b/>
          <w:bCs/>
          <w:lang w:val="en-US"/>
        </w:rPr>
        <w:t>o not introduce additional time-domain behavio</w:t>
      </w:r>
      <w:r w:rsidR="00672E46">
        <w:rPr>
          <w:rFonts w:ascii="Times" w:hAnsi="Times" w:cs="Times" w:hint="eastAsia"/>
          <w:b/>
          <w:bCs/>
          <w:lang w:val="en-US"/>
        </w:rPr>
        <w:t>r</w:t>
      </w:r>
      <w:r w:rsidR="00C778F6" w:rsidRPr="009C6F24">
        <w:rPr>
          <w:rFonts w:ascii="Times" w:hAnsi="Times" w:cs="Times"/>
          <w:b/>
          <w:bCs/>
          <w:lang w:val="en-US"/>
        </w:rPr>
        <w:t>s beyond aperiodic</w:t>
      </w:r>
      <w:r w:rsidR="00C778F6" w:rsidRPr="009C6F24">
        <w:rPr>
          <w:rFonts w:ascii="Times" w:hAnsi="Times" w:cs="Times"/>
          <w:b/>
          <w:bCs/>
          <w:lang w:val="en-US"/>
        </w:rPr>
        <w:t xml:space="preserve"> for SRS and CSI-RS</w:t>
      </w:r>
      <w:r w:rsidR="004C0AE9">
        <w:rPr>
          <w:rFonts w:ascii="Times" w:hAnsi="Times" w:cs="Times" w:hint="eastAsia"/>
          <w:b/>
          <w:bCs/>
          <w:lang w:val="en-US"/>
        </w:rPr>
        <w:t xml:space="preserve"> for CSI</w:t>
      </w:r>
      <w:r w:rsidR="00C778F6" w:rsidRPr="009C6F24">
        <w:rPr>
          <w:rFonts w:ascii="Times" w:hAnsi="Times" w:cs="Times"/>
          <w:b/>
          <w:bCs/>
          <w:lang w:val="en-US"/>
        </w:rPr>
        <w:t>.</w:t>
      </w:r>
    </w:p>
    <w:p w14:paraId="2E9A1EBE" w14:textId="77777777" w:rsidR="00510631" w:rsidRPr="009C6F24" w:rsidRDefault="00510631" w:rsidP="00D853A3">
      <w:pPr>
        <w:rPr>
          <w:rFonts w:ascii="Times" w:hAnsi="Times" w:cs="Times"/>
          <w:lang w:val="en-US"/>
        </w:rPr>
      </w:pPr>
    </w:p>
    <w:p w14:paraId="5644040E" w14:textId="2C8A5D4C" w:rsidR="002D6AAA" w:rsidRPr="009C6F24" w:rsidRDefault="002D6AAA" w:rsidP="002D6AAA">
      <w:pPr>
        <w:rPr>
          <w:rFonts w:ascii="Times" w:hAnsi="Times" w:cs="Times"/>
          <w:lang w:val="en-US"/>
        </w:rPr>
      </w:pPr>
      <w:r w:rsidRPr="009C6F24">
        <w:rPr>
          <w:rFonts w:ascii="Times" w:hAnsi="Times" w:cs="Times"/>
          <w:b/>
          <w:u w:val="single"/>
          <w:lang w:val="en-US"/>
        </w:rPr>
        <w:t xml:space="preserve">Initial views on </w:t>
      </w:r>
      <w:r w:rsidR="00B70EEF" w:rsidRPr="009C6F24">
        <w:rPr>
          <w:rFonts w:ascii="Times" w:hAnsi="Times" w:cs="Times"/>
          <w:b/>
          <w:u w:val="single"/>
          <w:lang w:val="en-US"/>
        </w:rPr>
        <w:t xml:space="preserve">early SRS/CSI/CSI-RS triggering for switching out of </w:t>
      </w:r>
      <w:proofErr w:type="spellStart"/>
      <w:r w:rsidR="00B70EEF" w:rsidRPr="009C6F24">
        <w:rPr>
          <w:rFonts w:ascii="Times" w:hAnsi="Times" w:cs="Times"/>
          <w:b/>
          <w:u w:val="single"/>
          <w:lang w:val="en-US"/>
        </w:rPr>
        <w:t>SCell</w:t>
      </w:r>
      <w:proofErr w:type="spellEnd"/>
      <w:r w:rsidR="00B70EEF" w:rsidRPr="009C6F24">
        <w:rPr>
          <w:rFonts w:ascii="Times" w:hAnsi="Times" w:cs="Times"/>
          <w:b/>
          <w:u w:val="single"/>
          <w:lang w:val="en-US"/>
        </w:rPr>
        <w:t xml:space="preserve"> dormancy</w:t>
      </w:r>
    </w:p>
    <w:p w14:paraId="71B02FED" w14:textId="543E930A" w:rsidR="007F5716" w:rsidRDefault="007F5716" w:rsidP="00FA352B">
      <w:pPr>
        <w:rPr>
          <w:rFonts w:ascii="Times" w:hAnsi="Times" w:cs="Times" w:hint="eastAsia"/>
          <w:lang w:val="en-US"/>
        </w:rPr>
      </w:pPr>
      <w:proofErr w:type="spellStart"/>
      <w:r w:rsidRPr="007F5716">
        <w:rPr>
          <w:rFonts w:ascii="Times" w:hAnsi="Times" w:cs="Times"/>
          <w:lang w:val="en-US"/>
        </w:rPr>
        <w:t>SCell</w:t>
      </w:r>
      <w:proofErr w:type="spellEnd"/>
      <w:r w:rsidRPr="007F5716">
        <w:rPr>
          <w:rFonts w:ascii="Times" w:hAnsi="Times" w:cs="Times"/>
          <w:lang w:val="en-US"/>
        </w:rPr>
        <w:t xml:space="preserve"> dormancy indication in DCI formats 0_1, 0_3, 1_1, 1_3, and 2_6 triggers the transition from dormant BWP to non-dormant BWP, and to ensure that this indication also triggers SRS/CSI/CSI-RS after the switch, the exact triggering instance needs to be clearly defined. As specified in the objective of this WID [1], CSI-RS for tracking is not within the working scope of early SRS/CSI/CSI-RS triggering for </w:t>
      </w:r>
      <w:r>
        <w:rPr>
          <w:rFonts w:ascii="Times" w:hAnsi="Times" w:cs="Times" w:hint="eastAsia"/>
          <w:lang w:val="en-US"/>
        </w:rPr>
        <w:t>leaving</w:t>
      </w:r>
      <w:r w:rsidRPr="007F5716">
        <w:rPr>
          <w:rFonts w:ascii="Times" w:hAnsi="Times" w:cs="Times"/>
          <w:lang w:val="en-US"/>
        </w:rPr>
        <w:t xml:space="preserve"> </w:t>
      </w:r>
      <w:proofErr w:type="spellStart"/>
      <w:r w:rsidRPr="007F5716">
        <w:rPr>
          <w:rFonts w:ascii="Times" w:hAnsi="Times" w:cs="Times"/>
          <w:lang w:val="en-US"/>
        </w:rPr>
        <w:t>SCell</w:t>
      </w:r>
      <w:proofErr w:type="spellEnd"/>
      <w:r w:rsidRPr="007F5716">
        <w:rPr>
          <w:rFonts w:ascii="Times" w:hAnsi="Times" w:cs="Times"/>
          <w:lang w:val="en-US"/>
        </w:rPr>
        <w:t xml:space="preserve"> dormancy; therefore, CSI-RS for tracking should be configured in dormant BWP to guarantee CSI acquisition performance. While PDCCH with DCI formats 0_1, 0_3, and 2_6 does not involve HARQ-ACK since these formats cannot schedule PDSCH, PDCCH with DCI formats 1_1 and 1_3 </w:t>
      </w:r>
      <w:r>
        <w:rPr>
          <w:rFonts w:ascii="Times" w:hAnsi="Times" w:cs="Times" w:hint="eastAsia"/>
          <w:lang w:val="en-US"/>
        </w:rPr>
        <w:t>is accompanied by</w:t>
      </w:r>
      <w:r w:rsidRPr="007F5716">
        <w:rPr>
          <w:rFonts w:ascii="Times" w:hAnsi="Times" w:cs="Times"/>
          <w:lang w:val="en-US"/>
        </w:rPr>
        <w:t xml:space="preserve"> HARQ-ACK if they schedule PDSCH. For simplicity in early SRS/CSI/CSI-RS triggering operations, it is preferable that </w:t>
      </w:r>
      <w:proofErr w:type="spellStart"/>
      <w:r w:rsidRPr="007F5716">
        <w:rPr>
          <w:rFonts w:ascii="Times" w:hAnsi="Times" w:cs="Times"/>
          <w:lang w:val="en-US"/>
        </w:rPr>
        <w:t>SCell</w:t>
      </w:r>
      <w:proofErr w:type="spellEnd"/>
      <w:r w:rsidRPr="007F5716">
        <w:rPr>
          <w:rFonts w:ascii="Times" w:hAnsi="Times" w:cs="Times"/>
          <w:lang w:val="en-US"/>
        </w:rPr>
        <w:t xml:space="preserve"> dormancy indications with all possible DCI formats are treated as not requiring HARQ-ACK</w:t>
      </w:r>
      <w:r w:rsidR="00294082">
        <w:rPr>
          <w:rFonts w:ascii="Times" w:hAnsi="Times" w:cs="Times" w:hint="eastAsia"/>
          <w:lang w:val="en-US"/>
        </w:rPr>
        <w:t>.</w:t>
      </w:r>
      <w:r w:rsidRPr="007F5716">
        <w:rPr>
          <w:rFonts w:ascii="Times" w:hAnsi="Times" w:cs="Times"/>
          <w:lang w:val="en-US"/>
        </w:rPr>
        <w:t xml:space="preserve"> </w:t>
      </w:r>
      <w:r w:rsidR="00294082">
        <w:rPr>
          <w:rFonts w:ascii="Times" w:hAnsi="Times" w:cs="Times" w:hint="eastAsia"/>
          <w:lang w:val="en-US"/>
        </w:rPr>
        <w:t>In this respect</w:t>
      </w:r>
      <w:r w:rsidRPr="007F5716">
        <w:rPr>
          <w:rFonts w:ascii="Times" w:hAnsi="Times" w:cs="Times"/>
          <w:lang w:val="en-US"/>
        </w:rPr>
        <w:t>, the triggering instance should occur no earlier than the completion of the switch from dormant BWP to non-dormant BWP.</w:t>
      </w:r>
    </w:p>
    <w:p w14:paraId="3E0A1DD7" w14:textId="146FEC33" w:rsidR="00FA352B" w:rsidRPr="009F70C8" w:rsidRDefault="00FA352B" w:rsidP="00FA352B">
      <w:pPr>
        <w:rPr>
          <w:rFonts w:ascii="Times" w:hAnsi="Times" w:cs="Times"/>
          <w:b/>
          <w:lang w:val="en-US"/>
        </w:rPr>
      </w:pPr>
      <w:r w:rsidRPr="009C6F24">
        <w:rPr>
          <w:rFonts w:ascii="Times" w:hAnsi="Times" w:cs="Times"/>
          <w:b/>
          <w:bCs/>
          <w:lang w:val="en-US"/>
        </w:rPr>
        <w:t xml:space="preserve">Proposal </w:t>
      </w:r>
      <w:r w:rsidR="008675D0">
        <w:rPr>
          <w:rFonts w:ascii="Times" w:hAnsi="Times" w:cs="Times" w:hint="eastAsia"/>
          <w:b/>
          <w:bCs/>
          <w:lang w:val="en-US"/>
        </w:rPr>
        <w:t>11</w:t>
      </w:r>
      <w:r w:rsidRPr="009C6F24">
        <w:rPr>
          <w:rFonts w:ascii="Times" w:hAnsi="Times" w:cs="Times"/>
          <w:b/>
          <w:bCs/>
          <w:lang w:val="en-US"/>
        </w:rPr>
        <w:t xml:space="preserve">: </w:t>
      </w:r>
      <w:r w:rsidR="00D90EF6" w:rsidRPr="009C6F24">
        <w:rPr>
          <w:rFonts w:ascii="Times" w:hAnsi="Times" w:cs="Times"/>
          <w:b/>
          <w:bCs/>
          <w:lang w:val="en-US"/>
        </w:rPr>
        <w:t>Regarding early SRS/CSI/CSI-RS triggering</w:t>
      </w:r>
      <w:r w:rsidR="00D90EF6">
        <w:rPr>
          <w:rFonts w:ascii="Times" w:hAnsi="Times" w:cs="Times" w:hint="eastAsia"/>
          <w:b/>
          <w:bCs/>
          <w:lang w:val="en-US"/>
        </w:rPr>
        <w:t xml:space="preserve"> f</w:t>
      </w:r>
      <w:r w:rsidR="00D90EF6" w:rsidRPr="0068156F">
        <w:rPr>
          <w:rFonts w:ascii="Times" w:hAnsi="Times" w:cs="Times" w:hint="eastAsia"/>
          <w:b/>
          <w:bCs/>
          <w:lang w:val="en-US"/>
        </w:rPr>
        <w:t>or</w:t>
      </w:r>
      <w:r w:rsidR="00D90EF6" w:rsidRPr="0068156F">
        <w:rPr>
          <w:rFonts w:ascii="Times" w:hAnsi="Times" w:cs="Times"/>
          <w:b/>
          <w:bCs/>
          <w:lang w:val="en-US"/>
        </w:rPr>
        <w:t xml:space="preserve"> </w:t>
      </w:r>
      <w:r w:rsidR="00D90EF6" w:rsidRPr="0068156F">
        <w:rPr>
          <w:rFonts w:ascii="Times" w:hAnsi="Times" w:cs="Times"/>
          <w:b/>
          <w:lang w:val="en-US"/>
        </w:rPr>
        <w:t xml:space="preserve">switching out of </w:t>
      </w:r>
      <w:proofErr w:type="spellStart"/>
      <w:r w:rsidR="00D90EF6" w:rsidRPr="0068156F">
        <w:rPr>
          <w:rFonts w:ascii="Times" w:hAnsi="Times" w:cs="Times"/>
          <w:b/>
          <w:lang w:val="en-US"/>
        </w:rPr>
        <w:t>SCell</w:t>
      </w:r>
      <w:proofErr w:type="spellEnd"/>
      <w:r w:rsidR="00D90EF6" w:rsidRPr="0068156F">
        <w:rPr>
          <w:rFonts w:ascii="Times" w:hAnsi="Times" w:cs="Times"/>
          <w:b/>
          <w:lang w:val="en-US"/>
        </w:rPr>
        <w:t xml:space="preserve"> dormancy</w:t>
      </w:r>
      <w:r w:rsidRPr="009F70C8">
        <w:rPr>
          <w:rFonts w:ascii="Times" w:hAnsi="Times" w:cs="Times"/>
          <w:b/>
          <w:lang w:val="en-US"/>
        </w:rPr>
        <w:t>,</w:t>
      </w:r>
      <w:r w:rsidRPr="009F70C8">
        <w:rPr>
          <w:rFonts w:ascii="Times" w:hAnsi="Times" w:cs="Times" w:hint="eastAsia"/>
          <w:b/>
          <w:lang w:val="en-US"/>
        </w:rPr>
        <w:t xml:space="preserve"> </w:t>
      </w:r>
      <w:r w:rsidR="00294082" w:rsidRPr="009F70C8">
        <w:rPr>
          <w:rFonts w:ascii="Times" w:hAnsi="Times" w:cs="Times"/>
          <w:b/>
          <w:lang w:val="en-US"/>
        </w:rPr>
        <w:t>the triggering instance</w:t>
      </w:r>
      <w:r w:rsidR="00B25619">
        <w:rPr>
          <w:rFonts w:ascii="Times" w:hAnsi="Times" w:cs="Times" w:hint="eastAsia"/>
          <w:b/>
          <w:lang w:val="en-US"/>
        </w:rPr>
        <w:t xml:space="preserve"> </w:t>
      </w:r>
      <w:r w:rsidR="00294082" w:rsidRPr="009F70C8">
        <w:rPr>
          <w:rFonts w:ascii="Times" w:hAnsi="Times" w:cs="Times"/>
          <w:b/>
          <w:lang w:val="en-US"/>
        </w:rPr>
        <w:t>should occur no earlier than the completion of the switch from dormant BWP to non-dormant BWP.</w:t>
      </w:r>
    </w:p>
    <w:p w14:paraId="56EAFF00" w14:textId="50E994EB" w:rsidR="008765F3" w:rsidRDefault="008765F3" w:rsidP="002D6AAA">
      <w:pPr>
        <w:rPr>
          <w:rFonts w:ascii="Times" w:hAnsi="Times" w:cs="Times"/>
          <w:lang w:val="en-US"/>
        </w:rPr>
      </w:pPr>
    </w:p>
    <w:p w14:paraId="5B2914EA" w14:textId="58F34006" w:rsidR="0092103B" w:rsidRPr="009C6F24" w:rsidRDefault="001055C2" w:rsidP="008765F3">
      <w:pPr>
        <w:rPr>
          <w:rFonts w:ascii="Times" w:hAnsi="Times" w:cs="Times" w:hint="eastAsia"/>
          <w:lang w:val="en-US"/>
        </w:rPr>
      </w:pPr>
      <w:r>
        <w:rPr>
          <w:rFonts w:ascii="Times" w:hAnsi="Times" w:cs="Times" w:hint="eastAsia"/>
          <w:lang w:val="en-US"/>
        </w:rPr>
        <w:t xml:space="preserve">CSI measurement in dormant BWP can be configured with periodic or semi-persistent CSI-RS for CSI, but its reporting </w:t>
      </w:r>
      <w:r w:rsidR="0092103B">
        <w:rPr>
          <w:rFonts w:ascii="Times" w:hAnsi="Times" w:cs="Times" w:hint="eastAsia"/>
          <w:lang w:val="en-US"/>
        </w:rPr>
        <w:t>needs to be</w:t>
      </w:r>
      <w:r>
        <w:rPr>
          <w:rFonts w:ascii="Times" w:hAnsi="Times" w:cs="Times" w:hint="eastAsia"/>
          <w:lang w:val="en-US"/>
        </w:rPr>
        <w:t xml:space="preserve"> deferred </w:t>
      </w:r>
      <w:r w:rsidR="0092103B">
        <w:rPr>
          <w:rFonts w:ascii="Times" w:hAnsi="Times" w:cs="Times" w:hint="eastAsia"/>
          <w:lang w:val="en-US"/>
        </w:rPr>
        <w:t>until after</w:t>
      </w:r>
      <w:r w:rsidR="00DF29E4">
        <w:rPr>
          <w:rFonts w:ascii="Times" w:hAnsi="Times" w:cs="Times" w:hint="eastAsia"/>
          <w:lang w:val="en-US"/>
        </w:rPr>
        <w:t xml:space="preserve"> leaving dormant BWP. </w:t>
      </w:r>
      <w:r w:rsidR="001C7A1C">
        <w:rPr>
          <w:rFonts w:ascii="Times" w:hAnsi="Times" w:cs="Times" w:hint="eastAsia"/>
          <w:lang w:val="en-US"/>
        </w:rPr>
        <w:t xml:space="preserve">If dormant BWP is configured to </w:t>
      </w:r>
      <w:r w:rsidR="0092103B">
        <w:rPr>
          <w:rFonts w:ascii="Times" w:hAnsi="Times" w:cs="Times" w:hint="eastAsia"/>
          <w:lang w:val="en-US"/>
        </w:rPr>
        <w:t>partially or fully</w:t>
      </w:r>
      <w:r w:rsidR="001C7A1C">
        <w:rPr>
          <w:rFonts w:ascii="Times" w:hAnsi="Times" w:cs="Times" w:hint="eastAsia"/>
          <w:lang w:val="en-US"/>
        </w:rPr>
        <w:t xml:space="preserve"> overlap with non-dormant BWP, CSI measurement result</w:t>
      </w:r>
      <w:r w:rsidR="0092103B">
        <w:rPr>
          <w:rFonts w:ascii="Times" w:hAnsi="Times" w:cs="Times" w:hint="eastAsia"/>
          <w:lang w:val="en-US"/>
        </w:rPr>
        <w:t>s</w:t>
      </w:r>
      <w:r w:rsidR="001C7A1C">
        <w:rPr>
          <w:rFonts w:ascii="Times" w:hAnsi="Times" w:cs="Times" w:hint="eastAsia"/>
          <w:lang w:val="en-US"/>
        </w:rPr>
        <w:t xml:space="preserve"> </w:t>
      </w:r>
      <w:r w:rsidR="0092103B">
        <w:rPr>
          <w:rFonts w:ascii="Times" w:hAnsi="Times" w:cs="Times" w:hint="eastAsia"/>
          <w:lang w:val="en-US"/>
        </w:rPr>
        <w:t xml:space="preserve">obtained </w:t>
      </w:r>
      <w:r w:rsidR="001C7A1C">
        <w:rPr>
          <w:rFonts w:ascii="Times" w:hAnsi="Times" w:cs="Times" w:hint="eastAsia"/>
          <w:lang w:val="en-US"/>
        </w:rPr>
        <w:t xml:space="preserve">in dormant BWP can be utilized when switched to </w:t>
      </w:r>
      <w:r w:rsidR="0092103B">
        <w:rPr>
          <w:rFonts w:ascii="Times" w:hAnsi="Times" w:cs="Times" w:hint="eastAsia"/>
          <w:lang w:val="en-US"/>
        </w:rPr>
        <w:t>non-</w:t>
      </w:r>
      <w:r w:rsidR="001C7A1C">
        <w:rPr>
          <w:rFonts w:ascii="Times" w:hAnsi="Times" w:cs="Times" w:hint="eastAsia"/>
          <w:lang w:val="en-US"/>
        </w:rPr>
        <w:t xml:space="preserve">dormant BWP. </w:t>
      </w:r>
      <w:r w:rsidR="000D773C">
        <w:rPr>
          <w:rFonts w:ascii="Times" w:hAnsi="Times" w:cs="Times" w:hint="eastAsia"/>
          <w:lang w:val="en-US"/>
        </w:rPr>
        <w:t xml:space="preserve">Therefore, </w:t>
      </w:r>
      <w:r w:rsidR="00224856">
        <w:rPr>
          <w:rFonts w:ascii="Times" w:hAnsi="Times" w:cs="Times" w:hint="eastAsia"/>
          <w:lang w:val="en-US"/>
        </w:rPr>
        <w:t>for early triggering</w:t>
      </w:r>
      <w:r w:rsidR="001A3818">
        <w:rPr>
          <w:rFonts w:ascii="Times" w:hAnsi="Times" w:cs="Times" w:hint="eastAsia"/>
          <w:lang w:val="en-US"/>
        </w:rPr>
        <w:t xml:space="preserve"> purposes</w:t>
      </w:r>
      <w:r w:rsidR="00224856">
        <w:rPr>
          <w:rFonts w:ascii="Times" w:hAnsi="Times" w:cs="Times" w:hint="eastAsia"/>
          <w:lang w:val="en-US"/>
        </w:rPr>
        <w:t xml:space="preserve">, </w:t>
      </w:r>
      <w:r w:rsidR="000D773C">
        <w:rPr>
          <w:rFonts w:ascii="Times" w:hAnsi="Times" w:cs="Times" w:hint="eastAsia"/>
          <w:lang w:val="en-US"/>
        </w:rPr>
        <w:t>we are open to</w:t>
      </w:r>
      <w:r w:rsidR="00224856">
        <w:rPr>
          <w:rFonts w:ascii="Times" w:hAnsi="Times" w:cs="Times" w:hint="eastAsia"/>
          <w:lang w:val="en-US"/>
        </w:rPr>
        <w:t xml:space="preserve"> configur</w:t>
      </w:r>
      <w:r w:rsidR="001A3818">
        <w:rPr>
          <w:rFonts w:ascii="Times" w:hAnsi="Times" w:cs="Times" w:hint="eastAsia"/>
          <w:lang w:val="en-US"/>
        </w:rPr>
        <w:t>ing</w:t>
      </w:r>
      <w:r w:rsidR="000D773C">
        <w:rPr>
          <w:rFonts w:ascii="Times" w:hAnsi="Times" w:cs="Times" w:hint="eastAsia"/>
          <w:lang w:val="en-US"/>
        </w:rPr>
        <w:t xml:space="preserve"> periodic and semi-persistent CSI-RS for CSI.</w:t>
      </w:r>
      <w:r w:rsidR="0034295D">
        <w:rPr>
          <w:rFonts w:ascii="Times" w:hAnsi="Times" w:cs="Times" w:hint="eastAsia"/>
          <w:lang w:val="en-US"/>
        </w:rPr>
        <w:t xml:space="preserve"> </w:t>
      </w:r>
      <w:r w:rsidR="001B57D5">
        <w:rPr>
          <w:rFonts w:ascii="Times" w:hAnsi="Times" w:cs="Times" w:hint="eastAsia"/>
          <w:lang w:val="en-US"/>
        </w:rPr>
        <w:t xml:space="preserve">Aperiodic CSI-RS for CSI </w:t>
      </w:r>
      <w:r w:rsidR="00C0006F">
        <w:rPr>
          <w:rFonts w:ascii="Times" w:hAnsi="Times" w:cs="Times" w:hint="eastAsia"/>
          <w:lang w:val="en-US"/>
        </w:rPr>
        <w:t>should</w:t>
      </w:r>
      <w:r w:rsidR="001A3818">
        <w:rPr>
          <w:rFonts w:ascii="Times" w:hAnsi="Times" w:cs="Times" w:hint="eastAsia"/>
          <w:lang w:val="en-US"/>
        </w:rPr>
        <w:t xml:space="preserve"> be </w:t>
      </w:r>
      <w:r w:rsidR="00C0006F">
        <w:rPr>
          <w:rFonts w:ascii="Times" w:hAnsi="Times" w:cs="Times" w:hint="eastAsia"/>
          <w:lang w:val="en-US"/>
        </w:rPr>
        <w:t>supported</w:t>
      </w:r>
      <w:r w:rsidR="001A3818">
        <w:rPr>
          <w:rFonts w:ascii="Times" w:hAnsi="Times" w:cs="Times" w:hint="eastAsia"/>
          <w:lang w:val="en-US"/>
        </w:rPr>
        <w:t>,</w:t>
      </w:r>
      <w:r w:rsidR="00C0006F">
        <w:rPr>
          <w:rFonts w:ascii="Times" w:hAnsi="Times" w:cs="Times" w:hint="eastAsia"/>
          <w:lang w:val="en-US"/>
        </w:rPr>
        <w:t xml:space="preserve"> as </w:t>
      </w:r>
      <w:r w:rsidR="001A3818">
        <w:rPr>
          <w:rFonts w:ascii="Times" w:hAnsi="Times" w:cs="Times" w:hint="eastAsia"/>
          <w:lang w:val="en-US"/>
        </w:rPr>
        <w:t>its</w:t>
      </w:r>
      <w:r w:rsidR="00C0006F">
        <w:rPr>
          <w:rFonts w:ascii="Times" w:hAnsi="Times" w:cs="Times" w:hint="eastAsia"/>
          <w:lang w:val="en-US"/>
        </w:rPr>
        <w:t xml:space="preserve"> time-domain behavior </w:t>
      </w:r>
      <w:r w:rsidR="00DD5B89">
        <w:rPr>
          <w:rFonts w:ascii="Times" w:hAnsi="Times" w:cs="Times" w:hint="eastAsia"/>
          <w:lang w:val="en-US"/>
        </w:rPr>
        <w:t>is</w:t>
      </w:r>
      <w:r w:rsidR="001A3818">
        <w:rPr>
          <w:rFonts w:ascii="Times" w:hAnsi="Times" w:cs="Times" w:hint="eastAsia"/>
          <w:lang w:val="en-US"/>
        </w:rPr>
        <w:t xml:space="preserve"> </w:t>
      </w:r>
      <w:r w:rsidR="00DD5B89">
        <w:rPr>
          <w:rFonts w:ascii="Times" w:hAnsi="Times" w:cs="Times" w:hint="eastAsia"/>
          <w:lang w:val="en-US"/>
        </w:rPr>
        <w:t>well</w:t>
      </w:r>
      <w:r w:rsidR="001A3818">
        <w:rPr>
          <w:rFonts w:ascii="Times" w:hAnsi="Times" w:cs="Times" w:hint="eastAsia"/>
          <w:lang w:val="en-US"/>
        </w:rPr>
        <w:t xml:space="preserve"> </w:t>
      </w:r>
      <w:r w:rsidR="00C0006F">
        <w:rPr>
          <w:rFonts w:ascii="Times" w:hAnsi="Times" w:cs="Times" w:hint="eastAsia"/>
          <w:lang w:val="en-US"/>
        </w:rPr>
        <w:t xml:space="preserve">aligned with </w:t>
      </w:r>
      <w:r w:rsidR="00DD5B89">
        <w:rPr>
          <w:rFonts w:ascii="Times" w:hAnsi="Times" w:cs="Times" w:hint="eastAsia"/>
          <w:lang w:val="en-US"/>
        </w:rPr>
        <w:t xml:space="preserve">the </w:t>
      </w:r>
      <w:r w:rsidR="00C0006F">
        <w:rPr>
          <w:rFonts w:ascii="Times" w:hAnsi="Times" w:cs="Times" w:hint="eastAsia"/>
          <w:lang w:val="en-US"/>
        </w:rPr>
        <w:t>early triggering mechanism.</w:t>
      </w:r>
    </w:p>
    <w:p w14:paraId="08613A00" w14:textId="056A394B" w:rsidR="008765F3" w:rsidRPr="009C6F24" w:rsidRDefault="008765F3" w:rsidP="008765F3">
      <w:pPr>
        <w:rPr>
          <w:rFonts w:ascii="Times" w:hAnsi="Times" w:cs="Times"/>
          <w:lang w:val="en-US"/>
        </w:rPr>
      </w:pPr>
      <w:r w:rsidRPr="009C6F24">
        <w:rPr>
          <w:rFonts w:ascii="Times" w:hAnsi="Times" w:cs="Times"/>
          <w:b/>
          <w:bCs/>
          <w:lang w:val="en-US"/>
        </w:rPr>
        <w:t xml:space="preserve">Proposal </w:t>
      </w:r>
      <w:r w:rsidR="008675D0">
        <w:rPr>
          <w:rFonts w:ascii="Times" w:hAnsi="Times" w:cs="Times" w:hint="eastAsia"/>
          <w:b/>
          <w:bCs/>
          <w:lang w:val="en-US"/>
        </w:rPr>
        <w:t>12</w:t>
      </w:r>
      <w:r w:rsidRPr="009C6F24">
        <w:rPr>
          <w:rFonts w:ascii="Times" w:hAnsi="Times" w:cs="Times"/>
          <w:b/>
          <w:bCs/>
          <w:lang w:val="en-US"/>
        </w:rPr>
        <w:t>: Regarding early SRS/CSI/CSI-RS triggering</w:t>
      </w:r>
      <w:r w:rsidR="0068156F">
        <w:rPr>
          <w:rFonts w:ascii="Times" w:hAnsi="Times" w:cs="Times" w:hint="eastAsia"/>
          <w:b/>
          <w:bCs/>
          <w:lang w:val="en-US"/>
        </w:rPr>
        <w:t xml:space="preserve"> f</w:t>
      </w:r>
      <w:r w:rsidR="0068156F" w:rsidRPr="0068156F">
        <w:rPr>
          <w:rFonts w:ascii="Times" w:hAnsi="Times" w:cs="Times" w:hint="eastAsia"/>
          <w:b/>
          <w:bCs/>
          <w:lang w:val="en-US"/>
        </w:rPr>
        <w:t>or</w:t>
      </w:r>
      <w:r w:rsidRPr="0068156F">
        <w:rPr>
          <w:rFonts w:ascii="Times" w:hAnsi="Times" w:cs="Times"/>
          <w:b/>
          <w:bCs/>
          <w:lang w:val="en-US"/>
        </w:rPr>
        <w:t xml:space="preserve"> </w:t>
      </w:r>
      <w:r w:rsidR="00AB1EB7" w:rsidRPr="0068156F">
        <w:rPr>
          <w:rFonts w:ascii="Times" w:hAnsi="Times" w:cs="Times"/>
          <w:b/>
          <w:lang w:val="en-US"/>
        </w:rPr>
        <w:t xml:space="preserve">switching out of </w:t>
      </w:r>
      <w:proofErr w:type="spellStart"/>
      <w:r w:rsidR="00AB1EB7" w:rsidRPr="0068156F">
        <w:rPr>
          <w:rFonts w:ascii="Times" w:hAnsi="Times" w:cs="Times"/>
          <w:b/>
          <w:lang w:val="en-US"/>
        </w:rPr>
        <w:t>SCell</w:t>
      </w:r>
      <w:proofErr w:type="spellEnd"/>
      <w:r w:rsidR="00AB1EB7" w:rsidRPr="0068156F">
        <w:rPr>
          <w:rFonts w:ascii="Times" w:hAnsi="Times" w:cs="Times"/>
          <w:b/>
          <w:lang w:val="en-US"/>
        </w:rPr>
        <w:t xml:space="preserve"> dormancy</w:t>
      </w:r>
      <w:r w:rsidRPr="0068156F">
        <w:rPr>
          <w:rFonts w:ascii="Times" w:hAnsi="Times" w:cs="Times"/>
          <w:b/>
          <w:bCs/>
          <w:lang w:val="en-US"/>
        </w:rPr>
        <w:t>,</w:t>
      </w:r>
      <w:r w:rsidR="00D6595B">
        <w:rPr>
          <w:rFonts w:ascii="Times" w:hAnsi="Times" w:cs="Times" w:hint="eastAsia"/>
          <w:b/>
          <w:bCs/>
          <w:lang w:val="en-US"/>
        </w:rPr>
        <w:t xml:space="preserve"> aperiodic CSI-RS for CSI should be supported</w:t>
      </w:r>
      <w:r w:rsidR="00DF5BBA">
        <w:rPr>
          <w:rFonts w:ascii="Times" w:hAnsi="Times" w:cs="Times" w:hint="eastAsia"/>
          <w:b/>
          <w:bCs/>
          <w:lang w:val="en-US"/>
        </w:rPr>
        <w:t>,</w:t>
      </w:r>
      <w:r w:rsidR="00D6595B">
        <w:rPr>
          <w:rFonts w:ascii="Times" w:hAnsi="Times" w:cs="Times" w:hint="eastAsia"/>
          <w:b/>
          <w:bCs/>
          <w:lang w:val="en-US"/>
        </w:rPr>
        <w:t xml:space="preserve"> while periodic and semi-persistent CSI-RS for CSI need further study</w:t>
      </w:r>
      <w:r w:rsidRPr="009C6F24">
        <w:rPr>
          <w:rFonts w:ascii="Times" w:hAnsi="Times" w:cs="Times"/>
          <w:b/>
          <w:bCs/>
          <w:lang w:val="en-US"/>
        </w:rPr>
        <w:t>.</w:t>
      </w:r>
    </w:p>
    <w:p w14:paraId="59BE47E6" w14:textId="77777777" w:rsidR="00510631" w:rsidRDefault="00510631" w:rsidP="00D853A3">
      <w:pPr>
        <w:rPr>
          <w:rFonts w:ascii="Times" w:hAnsi="Times" w:cs="Times"/>
          <w:lang w:val="en-US"/>
        </w:rPr>
      </w:pPr>
    </w:p>
    <w:p w14:paraId="5A1056EC" w14:textId="30B3127E" w:rsidR="00DC798B" w:rsidRDefault="00DC798B" w:rsidP="00D853A3">
      <w:pPr>
        <w:rPr>
          <w:rFonts w:ascii="Times" w:hAnsi="Times" w:cs="Times"/>
          <w:lang w:val="en-US"/>
        </w:rPr>
      </w:pPr>
      <w:r>
        <w:rPr>
          <w:rFonts w:ascii="Times" w:hAnsi="Times" w:cs="Times" w:hint="eastAsia"/>
          <w:lang w:val="en-US"/>
        </w:rPr>
        <w:t xml:space="preserve">Regarding time-domain behavior of SRS, SRS transmission is not supported in dormant BWP. We believe that supporting only aperiodic SRS is sufficient, as periodic and semi-persistent SRS introduce unnecessary timeline complexity, especially when combined with CSI-RS and CSI reporting (i.e., non-PMI report). Thus, we prefer to support only aperiodic SRS for </w:t>
      </w:r>
      <w:r w:rsidRPr="00DC798B">
        <w:rPr>
          <w:rFonts w:ascii="Times" w:hAnsi="Times" w:cs="Times"/>
          <w:lang w:val="en-US"/>
        </w:rPr>
        <w:t>early SRS/CSI/CSI-RS triggering</w:t>
      </w:r>
      <w:r w:rsidRPr="00DC798B">
        <w:rPr>
          <w:rFonts w:ascii="Times" w:hAnsi="Times" w:cs="Times" w:hint="eastAsia"/>
          <w:lang w:val="en-US"/>
        </w:rPr>
        <w:t xml:space="preserve"> </w:t>
      </w:r>
      <w:r>
        <w:rPr>
          <w:rFonts w:ascii="Times" w:hAnsi="Times" w:cs="Times" w:hint="eastAsia"/>
          <w:lang w:val="en-US"/>
        </w:rPr>
        <w:t>when</w:t>
      </w:r>
      <w:r w:rsidRPr="00DC798B">
        <w:rPr>
          <w:rFonts w:ascii="Times" w:hAnsi="Times" w:cs="Times"/>
          <w:lang w:val="en-US"/>
        </w:rPr>
        <w:t xml:space="preserve"> switching out of </w:t>
      </w:r>
      <w:proofErr w:type="spellStart"/>
      <w:r w:rsidRPr="00DC798B">
        <w:rPr>
          <w:rFonts w:ascii="Times" w:hAnsi="Times" w:cs="Times"/>
          <w:lang w:val="en-US"/>
        </w:rPr>
        <w:t>SCell</w:t>
      </w:r>
      <w:proofErr w:type="spellEnd"/>
      <w:r w:rsidRPr="00DC798B">
        <w:rPr>
          <w:rFonts w:ascii="Times" w:hAnsi="Times" w:cs="Times"/>
          <w:lang w:val="en-US"/>
        </w:rPr>
        <w:t xml:space="preserve"> dormancy</w:t>
      </w:r>
      <w:r w:rsidRPr="00DC798B">
        <w:rPr>
          <w:rFonts w:ascii="Times" w:hAnsi="Times" w:cs="Times" w:hint="eastAsia"/>
          <w:lang w:val="en-US"/>
        </w:rPr>
        <w:t>.</w:t>
      </w:r>
    </w:p>
    <w:p w14:paraId="063CF8A8" w14:textId="15AED351" w:rsidR="00DC798B" w:rsidRDefault="00DC798B" w:rsidP="00D853A3">
      <w:pPr>
        <w:rPr>
          <w:rFonts w:ascii="Times" w:hAnsi="Times" w:cs="Times"/>
          <w:lang w:val="en-US"/>
        </w:rPr>
      </w:pPr>
      <w:r w:rsidRPr="009C6F24">
        <w:rPr>
          <w:rFonts w:ascii="Times" w:hAnsi="Times" w:cs="Times"/>
          <w:b/>
          <w:bCs/>
          <w:lang w:val="en-US"/>
        </w:rPr>
        <w:t xml:space="preserve">Proposal </w:t>
      </w:r>
      <w:r>
        <w:rPr>
          <w:rFonts w:ascii="Times" w:hAnsi="Times" w:cs="Times" w:hint="eastAsia"/>
          <w:b/>
          <w:bCs/>
          <w:lang w:val="en-US"/>
        </w:rPr>
        <w:t>1</w:t>
      </w:r>
      <w:r>
        <w:rPr>
          <w:rFonts w:ascii="Times" w:hAnsi="Times" w:cs="Times" w:hint="eastAsia"/>
          <w:b/>
          <w:bCs/>
          <w:lang w:val="en-US"/>
        </w:rPr>
        <w:t>3</w:t>
      </w:r>
      <w:r w:rsidRPr="009C6F24">
        <w:rPr>
          <w:rFonts w:ascii="Times" w:hAnsi="Times" w:cs="Times"/>
          <w:b/>
          <w:bCs/>
          <w:lang w:val="en-US"/>
        </w:rPr>
        <w:t>: Regarding early SRS/CSI/CSI-RS triggering</w:t>
      </w:r>
      <w:r>
        <w:rPr>
          <w:rFonts w:ascii="Times" w:hAnsi="Times" w:cs="Times" w:hint="eastAsia"/>
          <w:b/>
          <w:bCs/>
          <w:lang w:val="en-US"/>
        </w:rPr>
        <w:t xml:space="preserve"> f</w:t>
      </w:r>
      <w:r w:rsidRPr="0068156F">
        <w:rPr>
          <w:rFonts w:ascii="Times" w:hAnsi="Times" w:cs="Times" w:hint="eastAsia"/>
          <w:b/>
          <w:bCs/>
          <w:lang w:val="en-US"/>
        </w:rPr>
        <w:t>or</w:t>
      </w:r>
      <w:r w:rsidRPr="0068156F">
        <w:rPr>
          <w:rFonts w:ascii="Times" w:hAnsi="Times" w:cs="Times"/>
          <w:b/>
          <w:bCs/>
          <w:lang w:val="en-US"/>
        </w:rPr>
        <w:t xml:space="preserve"> </w:t>
      </w:r>
      <w:r w:rsidRPr="0068156F">
        <w:rPr>
          <w:rFonts w:ascii="Times" w:hAnsi="Times" w:cs="Times"/>
          <w:b/>
          <w:lang w:val="en-US"/>
        </w:rPr>
        <w:t xml:space="preserve">switching out of </w:t>
      </w:r>
      <w:proofErr w:type="spellStart"/>
      <w:r w:rsidRPr="0068156F">
        <w:rPr>
          <w:rFonts w:ascii="Times" w:hAnsi="Times" w:cs="Times"/>
          <w:b/>
          <w:lang w:val="en-US"/>
        </w:rPr>
        <w:t>SCell</w:t>
      </w:r>
      <w:proofErr w:type="spellEnd"/>
      <w:r w:rsidRPr="0068156F">
        <w:rPr>
          <w:rFonts w:ascii="Times" w:hAnsi="Times" w:cs="Times"/>
          <w:b/>
          <w:lang w:val="en-US"/>
        </w:rPr>
        <w:t xml:space="preserve"> dormancy</w:t>
      </w:r>
      <w:r w:rsidRPr="0068156F">
        <w:rPr>
          <w:rFonts w:ascii="Times" w:hAnsi="Times" w:cs="Times"/>
          <w:b/>
          <w:bCs/>
          <w:lang w:val="en-US"/>
        </w:rPr>
        <w:t xml:space="preserve">, </w:t>
      </w:r>
      <w:r w:rsidR="00E9286C" w:rsidRPr="00E9286C">
        <w:rPr>
          <w:rFonts w:ascii="Times" w:hAnsi="Times" w:cs="Times"/>
          <w:b/>
          <w:bCs/>
          <w:lang w:val="en-US"/>
        </w:rPr>
        <w:t>support only aperiodic SRS for early SRS/CSI/CSI-RS triggering.</w:t>
      </w:r>
    </w:p>
    <w:p w14:paraId="15DD0629" w14:textId="77777777" w:rsidR="00DC798B" w:rsidRPr="009C6F24" w:rsidRDefault="00DC798B" w:rsidP="00D853A3">
      <w:pPr>
        <w:rPr>
          <w:rFonts w:ascii="Times" w:hAnsi="Times" w:cs="Times"/>
          <w:lang w:val="en-US"/>
        </w:rPr>
      </w:pPr>
    </w:p>
    <w:p w14:paraId="4070FC0B" w14:textId="6B6FD942" w:rsidR="00F613CD" w:rsidRPr="009C6F24" w:rsidRDefault="003F639D" w:rsidP="00C02370">
      <w:pPr>
        <w:pStyle w:val="1"/>
        <w:rPr>
          <w:lang w:val="en-US"/>
        </w:rPr>
      </w:pPr>
      <w:r w:rsidRPr="009C6F24">
        <w:rPr>
          <w:lang w:val="en-US" w:eastAsia="ko-KR"/>
        </w:rPr>
        <w:t>Discussion on DL CSI enhancement for CSI-RS density reduction</w:t>
      </w:r>
    </w:p>
    <w:p w14:paraId="44E58F7C" w14:textId="0F78BCDE" w:rsidR="00C734F3" w:rsidRPr="009C6F24" w:rsidRDefault="000114B5" w:rsidP="00B7796D">
      <w:pPr>
        <w:rPr>
          <w:rFonts w:ascii="Times" w:hAnsi="Times" w:cs="Times" w:hint="eastAsia"/>
          <w:u w:val="single"/>
          <w:lang w:val="en-US"/>
        </w:rPr>
      </w:pPr>
      <w:r w:rsidRPr="009C6F24">
        <w:rPr>
          <w:rFonts w:ascii="Times" w:hAnsi="Times" w:cs="Times"/>
          <w:b/>
          <w:u w:val="single"/>
          <w:lang w:val="en-US"/>
        </w:rPr>
        <w:t>Initial views on</w:t>
      </w:r>
      <w:r w:rsidR="008E5D6F" w:rsidRPr="009C6F24">
        <w:rPr>
          <w:rFonts w:ascii="Times" w:hAnsi="Times" w:cs="Times"/>
          <w:b/>
          <w:u w:val="single"/>
          <w:lang w:val="en-US"/>
        </w:rPr>
        <w:t xml:space="preserve"> </w:t>
      </w:r>
      <w:r w:rsidRPr="009C6F24">
        <w:rPr>
          <w:rFonts w:ascii="Times" w:hAnsi="Times" w:cs="Times"/>
          <w:b/>
          <w:u w:val="single"/>
          <w:lang w:val="en-US"/>
        </w:rPr>
        <w:t xml:space="preserve">CSI-RS </w:t>
      </w:r>
      <w:r w:rsidR="008E5D6F" w:rsidRPr="009C6F24">
        <w:rPr>
          <w:rFonts w:ascii="Times" w:hAnsi="Times" w:cs="Times"/>
          <w:b/>
          <w:u w:val="single"/>
          <w:lang w:val="en-US"/>
        </w:rPr>
        <w:t xml:space="preserve">density </w:t>
      </w:r>
      <w:r w:rsidRPr="009C6F24">
        <w:rPr>
          <w:rFonts w:ascii="Times" w:hAnsi="Times" w:cs="Times"/>
          <w:b/>
          <w:u w:val="single"/>
          <w:lang w:val="en-US"/>
        </w:rPr>
        <w:t>reduction</w:t>
      </w:r>
      <w:r w:rsidR="00C259DC" w:rsidRPr="00C259DC">
        <w:rPr>
          <w:rFonts w:ascii="Times" w:hAnsi="Times" w:cs="Times" w:hint="eastAsia"/>
          <w:b/>
          <w:lang w:val="en-US"/>
        </w:rPr>
        <w:t>:</w:t>
      </w:r>
    </w:p>
    <w:p w14:paraId="7E7ED73F" w14:textId="12230E84" w:rsidR="00C01881" w:rsidRPr="009C6F24" w:rsidRDefault="0050644F" w:rsidP="00F60C71">
      <w:pPr>
        <w:rPr>
          <w:lang w:val="en-US"/>
        </w:rPr>
      </w:pPr>
      <w:r w:rsidRPr="009C6F24">
        <w:rPr>
          <w:lang w:val="en-US"/>
        </w:rPr>
        <w:t xml:space="preserve">Supporting density values </w:t>
      </w:r>
      <w:r w:rsidR="000D07B4" w:rsidRPr="009C6F24">
        <w:rPr>
          <w:lang w:val="en-US"/>
        </w:rPr>
        <w:t xml:space="preserve">of </w:t>
      </w:r>
      <w:r w:rsidRPr="009C6F24">
        <w:rPr>
          <w:lang w:val="en-US"/>
        </w:rPr>
        <w:t xml:space="preserve">{1/3, 1/4, 1/6, </w:t>
      </w:r>
      <w:r w:rsidR="000D07B4" w:rsidRPr="009C6F24">
        <w:rPr>
          <w:lang w:val="en-US"/>
        </w:rPr>
        <w:t xml:space="preserve">and </w:t>
      </w:r>
      <w:r w:rsidRPr="009C6F24">
        <w:rPr>
          <w:lang w:val="en-US"/>
        </w:rPr>
        <w:t xml:space="preserve">1/8} RE/port/RB with a configurable RB-level offset </w:t>
      </w:r>
      <w:r w:rsidR="007D23CD" w:rsidRPr="009C6F24">
        <w:rPr>
          <w:lang w:val="en-US"/>
        </w:rPr>
        <w:t>may be considered</w:t>
      </w:r>
      <w:r w:rsidR="000D07B4" w:rsidRPr="009C6F24">
        <w:rPr>
          <w:lang w:val="en-US"/>
        </w:rPr>
        <w:t xml:space="preserve"> one of the possible</w:t>
      </w:r>
      <w:r w:rsidR="007D23CD" w:rsidRPr="009C6F24">
        <w:rPr>
          <w:lang w:val="en-US"/>
        </w:rPr>
        <w:t xml:space="preserve"> </w:t>
      </w:r>
      <w:r w:rsidR="000D07B4" w:rsidRPr="009C6F24">
        <w:rPr>
          <w:lang w:val="en-US"/>
        </w:rPr>
        <w:t>e</w:t>
      </w:r>
      <w:r w:rsidR="007D23CD" w:rsidRPr="009C6F24">
        <w:rPr>
          <w:lang w:val="en-US"/>
        </w:rPr>
        <w:t>xtension</w:t>
      </w:r>
      <w:r w:rsidR="000D07B4" w:rsidRPr="009C6F24">
        <w:rPr>
          <w:lang w:val="en-US"/>
        </w:rPr>
        <w:t>s</w:t>
      </w:r>
      <w:r w:rsidR="007D23CD" w:rsidRPr="009C6F24">
        <w:rPr>
          <w:lang w:val="en-US"/>
        </w:rPr>
        <w:t xml:space="preserve"> of the Rel-19 configuration</w:t>
      </w:r>
      <w:r w:rsidR="00E06471" w:rsidRPr="009C6F24">
        <w:rPr>
          <w:lang w:val="en-US"/>
        </w:rPr>
        <w:t>. In Rel-19,</w:t>
      </w:r>
      <w:r w:rsidR="007D23CD" w:rsidRPr="009C6F24">
        <w:rPr>
          <w:lang w:val="en-US"/>
        </w:rPr>
        <w:t xml:space="preserve"> 48, 64, and 128 CSI-RS ports</w:t>
      </w:r>
      <w:r w:rsidR="00E06471" w:rsidRPr="009C6F24">
        <w:rPr>
          <w:lang w:val="en-US"/>
        </w:rPr>
        <w:t xml:space="preserve"> can be</w:t>
      </w:r>
      <w:r w:rsidR="007D23CD" w:rsidRPr="009C6F24">
        <w:rPr>
          <w:lang w:val="en-US"/>
        </w:rPr>
        <w:t xml:space="preserve"> aggregated over multiple</w:t>
      </w:r>
      <w:r w:rsidR="000D07B4" w:rsidRPr="009C6F24">
        <w:rPr>
          <w:lang w:val="en-US"/>
        </w:rPr>
        <w:t xml:space="preserve"> CSI-RS</w:t>
      </w:r>
      <w:r w:rsidR="007D23CD" w:rsidRPr="009C6F24">
        <w:rPr>
          <w:lang w:val="en-US"/>
        </w:rPr>
        <w:t xml:space="preserve"> resources at a density of 1/2 RE/port/RB, </w:t>
      </w:r>
      <w:r w:rsidR="000D07B4" w:rsidRPr="009C6F24">
        <w:rPr>
          <w:lang w:val="en-US"/>
        </w:rPr>
        <w:t>with the RB-level</w:t>
      </w:r>
      <w:r w:rsidR="007D23CD" w:rsidRPr="009C6F24">
        <w:rPr>
          <w:lang w:val="en-US"/>
        </w:rPr>
        <w:t xml:space="preserve"> </w:t>
      </w:r>
      <w:r w:rsidR="00E06471" w:rsidRPr="009C6F24">
        <w:rPr>
          <w:lang w:val="en-US"/>
        </w:rPr>
        <w:t xml:space="preserve">offset </w:t>
      </w:r>
      <w:r w:rsidR="000D07B4" w:rsidRPr="009C6F24">
        <w:rPr>
          <w:lang w:val="en-US"/>
        </w:rPr>
        <w:t xml:space="preserve">configurable per </w:t>
      </w:r>
      <w:r w:rsidR="007D23CD" w:rsidRPr="009C6F24">
        <w:rPr>
          <w:lang w:val="en-US"/>
        </w:rPr>
        <w:t>resource.</w:t>
      </w:r>
      <w:r w:rsidR="00E06471" w:rsidRPr="009C6F24">
        <w:rPr>
          <w:lang w:val="en-US"/>
        </w:rPr>
        <w:t xml:space="preserve"> </w:t>
      </w:r>
      <w:r w:rsidR="00A50C4A" w:rsidRPr="009C6F24">
        <w:rPr>
          <w:lang w:val="en-US"/>
        </w:rPr>
        <w:t xml:space="preserve">For a given density value </w:t>
      </w:r>
      <m:oMath>
        <m:r>
          <w:rPr>
            <w:rFonts w:ascii="Cambria Math" w:hAnsi="Cambria Math" w:cs="Times"/>
            <w:lang w:val="en-US"/>
          </w:rPr>
          <m:t>ρ</m:t>
        </m:r>
      </m:oMath>
      <w:r w:rsidR="00A50C4A" w:rsidRPr="009C6F24">
        <w:rPr>
          <w:lang w:val="en-US"/>
        </w:rPr>
        <w:t>, the RB-level offset can be an integer value from 0 to (1/</w:t>
      </w:r>
      <m:oMath>
        <m:r>
          <w:rPr>
            <w:rFonts w:ascii="Cambria Math" w:hAnsi="Cambria Math" w:cs="Times"/>
            <w:lang w:val="en-US"/>
          </w:rPr>
          <m:t>ρ</m:t>
        </m:r>
      </m:oMath>
      <w:r w:rsidR="00A50C4A" w:rsidRPr="009C6F24">
        <w:rPr>
          <w:lang w:val="en-US"/>
        </w:rPr>
        <w:t>-1)</w:t>
      </w:r>
      <w:r w:rsidR="00E71629" w:rsidRPr="009C6F24">
        <w:rPr>
          <w:lang w:val="en-US"/>
        </w:rPr>
        <w:t xml:space="preserve">. </w:t>
      </w:r>
      <w:r w:rsidR="00C92CF1" w:rsidRPr="009C6F24">
        <w:rPr>
          <w:lang w:val="en-US"/>
        </w:rPr>
        <w:t>A</w:t>
      </w:r>
      <w:r w:rsidR="007649DE" w:rsidRPr="009C6F24">
        <w:rPr>
          <w:lang w:val="en-US"/>
        </w:rPr>
        <w:t xml:space="preserve">llowing per-resource RB-level offset configuration </w:t>
      </w:r>
      <w:r w:rsidR="00A50C4A" w:rsidRPr="009C6F24">
        <w:rPr>
          <w:lang w:val="en-US"/>
        </w:rPr>
        <w:t>would</w:t>
      </w:r>
      <w:r w:rsidR="007649DE" w:rsidRPr="009C6F24">
        <w:rPr>
          <w:lang w:val="en-US"/>
        </w:rPr>
        <w:t xml:space="preserve"> enhanc</w:t>
      </w:r>
      <w:r w:rsidR="00E71629" w:rsidRPr="009C6F24">
        <w:rPr>
          <w:lang w:val="en-US"/>
        </w:rPr>
        <w:t>e CSI-RS allocation</w:t>
      </w:r>
      <w:r w:rsidR="00F37713" w:rsidRPr="009C6F24">
        <w:rPr>
          <w:lang w:val="en-US"/>
        </w:rPr>
        <w:t xml:space="preserve"> flexibility</w:t>
      </w:r>
      <w:r w:rsidR="00684C7E" w:rsidRPr="009C6F24">
        <w:rPr>
          <w:lang w:val="en-US"/>
        </w:rPr>
        <w:t xml:space="preserve"> </w:t>
      </w:r>
      <w:r w:rsidR="00E06471" w:rsidRPr="009C6F24">
        <w:rPr>
          <w:lang w:val="en-US"/>
        </w:rPr>
        <w:t>while –</w:t>
      </w:r>
      <w:r w:rsidR="00C92CF1" w:rsidRPr="009C6F24">
        <w:rPr>
          <w:lang w:val="en-US"/>
        </w:rPr>
        <w:t xml:space="preserve"> </w:t>
      </w:r>
      <w:r w:rsidR="00E06471" w:rsidRPr="009C6F24">
        <w:rPr>
          <w:lang w:val="en-US"/>
        </w:rPr>
        <w:t>wi</w:t>
      </w:r>
      <w:r w:rsidR="00C92CF1" w:rsidRPr="009C6F24">
        <w:rPr>
          <w:lang w:val="en-US"/>
        </w:rPr>
        <w:t xml:space="preserve">th </w:t>
      </w:r>
      <w:r w:rsidR="00450B68" w:rsidRPr="009C6F24">
        <w:rPr>
          <w:lang w:val="en-US"/>
        </w:rPr>
        <w:t>proper</w:t>
      </w:r>
      <w:r w:rsidR="00C92CF1" w:rsidRPr="009C6F24">
        <w:rPr>
          <w:lang w:val="en-US"/>
        </w:rPr>
        <w:t xml:space="preserve"> configuration</w:t>
      </w:r>
      <w:r w:rsidR="00E06471" w:rsidRPr="009C6F24">
        <w:rPr>
          <w:lang w:val="en-US"/>
        </w:rPr>
        <w:t xml:space="preserve"> – m</w:t>
      </w:r>
      <w:r w:rsidR="00C92CF1" w:rsidRPr="009C6F24">
        <w:rPr>
          <w:lang w:val="en-US"/>
        </w:rPr>
        <w:t xml:space="preserve">aintaining compatibility with the </w:t>
      </w:r>
      <w:r w:rsidR="00684C7E" w:rsidRPr="009C6F24">
        <w:rPr>
          <w:lang w:val="en-US"/>
        </w:rPr>
        <w:t xml:space="preserve">legacy </w:t>
      </w:r>
      <w:r w:rsidR="00E71629" w:rsidRPr="009C6F24">
        <w:rPr>
          <w:lang w:val="en-US"/>
        </w:rPr>
        <w:t xml:space="preserve">rate-matching </w:t>
      </w:r>
      <w:r w:rsidR="00684C7E" w:rsidRPr="009C6F24">
        <w:rPr>
          <w:lang w:val="en-US"/>
        </w:rPr>
        <w:t xml:space="preserve">specification for CSI-RS </w:t>
      </w:r>
      <w:proofErr w:type="spellStart"/>
      <w:r w:rsidR="00684C7E" w:rsidRPr="009C6F24">
        <w:rPr>
          <w:lang w:val="en-US"/>
        </w:rPr>
        <w:t>REs</w:t>
      </w:r>
      <w:r w:rsidR="00C92CF1" w:rsidRPr="009C6F24">
        <w:rPr>
          <w:lang w:val="en-US"/>
        </w:rPr>
        <w:t>.</w:t>
      </w:r>
      <w:proofErr w:type="spellEnd"/>
    </w:p>
    <w:p w14:paraId="45C108AC" w14:textId="47D9B998" w:rsidR="00C81F8F" w:rsidRPr="009C6F24" w:rsidRDefault="00077693" w:rsidP="00B7796D">
      <w:pPr>
        <w:rPr>
          <w:lang w:val="en-US"/>
        </w:rPr>
      </w:pPr>
      <w:r w:rsidRPr="009C6F24">
        <w:rPr>
          <w:lang w:val="en-US"/>
        </w:rPr>
        <w:t>F</w:t>
      </w:r>
      <w:r w:rsidR="00BD7B66" w:rsidRPr="009C6F24">
        <w:rPr>
          <w:lang w:val="en-US"/>
        </w:rPr>
        <w:t xml:space="preserve">urther study </w:t>
      </w:r>
      <w:r w:rsidR="00C81F8F" w:rsidRPr="009C6F24">
        <w:rPr>
          <w:lang w:val="en-US"/>
        </w:rPr>
        <w:t>may be</w:t>
      </w:r>
      <w:r w:rsidR="00BD7B66" w:rsidRPr="009C6F24">
        <w:rPr>
          <w:lang w:val="en-US"/>
        </w:rPr>
        <w:t xml:space="preserve"> needed to determine whether any constraints on how the RB-level offset is configured should be applied.</w:t>
      </w:r>
      <w:r w:rsidR="00C13F9C" w:rsidRPr="009C6F24">
        <w:rPr>
          <w:lang w:val="en-US"/>
        </w:rPr>
        <w:t xml:space="preserve"> </w:t>
      </w:r>
      <w:r w:rsidR="007649DE" w:rsidRPr="009C6F24">
        <w:rPr>
          <w:lang w:val="en-US"/>
        </w:rPr>
        <w:t xml:space="preserve">In frequency-selective channels, spreading CSI-RS resources across </w:t>
      </w:r>
      <w:r w:rsidR="00F37713" w:rsidRPr="009C6F24">
        <w:rPr>
          <w:lang w:val="en-US"/>
        </w:rPr>
        <w:t>multiple</w:t>
      </w:r>
      <w:r w:rsidR="007649DE" w:rsidRPr="009C6F24">
        <w:rPr>
          <w:lang w:val="en-US"/>
        </w:rPr>
        <w:t xml:space="preserve"> RBs </w:t>
      </w:r>
      <w:r w:rsidR="00993EB4" w:rsidRPr="009C6F24">
        <w:rPr>
          <w:lang w:val="en-US"/>
        </w:rPr>
        <w:t>allows</w:t>
      </w:r>
      <w:r w:rsidR="00F37713" w:rsidRPr="009C6F24">
        <w:rPr>
          <w:lang w:val="en-US"/>
        </w:rPr>
        <w:t xml:space="preserve"> </w:t>
      </w:r>
      <w:r w:rsidR="007649DE" w:rsidRPr="009C6F24">
        <w:rPr>
          <w:lang w:val="en-US"/>
        </w:rPr>
        <w:t xml:space="preserve">CSI measurements </w:t>
      </w:r>
      <w:r w:rsidR="00F37713" w:rsidRPr="009C6F24">
        <w:rPr>
          <w:lang w:val="en-US"/>
        </w:rPr>
        <w:t xml:space="preserve">to capture variations in </w:t>
      </w:r>
      <w:r w:rsidR="00B04F04" w:rsidRPr="009C6F24">
        <w:rPr>
          <w:lang w:val="en-US"/>
        </w:rPr>
        <w:t xml:space="preserve">the </w:t>
      </w:r>
      <w:r w:rsidR="00F37713" w:rsidRPr="009C6F24">
        <w:rPr>
          <w:lang w:val="en-US"/>
        </w:rPr>
        <w:t xml:space="preserve">channel frequency response. </w:t>
      </w:r>
      <w:r w:rsidR="007649DE" w:rsidRPr="009C6F24">
        <w:rPr>
          <w:lang w:val="en-US"/>
        </w:rPr>
        <w:t xml:space="preserve">This can </w:t>
      </w:r>
      <w:r w:rsidR="00993EB4" w:rsidRPr="009C6F24">
        <w:rPr>
          <w:lang w:val="en-US"/>
        </w:rPr>
        <w:t>improve</w:t>
      </w:r>
      <w:r w:rsidR="007649DE" w:rsidRPr="009C6F24">
        <w:rPr>
          <w:lang w:val="en-US"/>
        </w:rPr>
        <w:t xml:space="preserve"> CQI </w:t>
      </w:r>
      <w:r w:rsidR="00B04F04" w:rsidRPr="009C6F24">
        <w:rPr>
          <w:lang w:val="en-US"/>
        </w:rPr>
        <w:t>robustness</w:t>
      </w:r>
      <w:r w:rsidR="007649DE" w:rsidRPr="009C6F24">
        <w:rPr>
          <w:lang w:val="en-US"/>
        </w:rPr>
        <w:t xml:space="preserve"> to deep fades and help ensure that CSI measurements r</w:t>
      </w:r>
      <w:r w:rsidR="00993EB4" w:rsidRPr="009C6F24">
        <w:rPr>
          <w:lang w:val="en-US"/>
        </w:rPr>
        <w:t>eflect</w:t>
      </w:r>
      <w:r w:rsidR="00F37713" w:rsidRPr="009C6F24">
        <w:rPr>
          <w:lang w:val="en-US"/>
        </w:rPr>
        <w:t xml:space="preserve"> the</w:t>
      </w:r>
      <w:r w:rsidR="007649DE" w:rsidRPr="009C6F24">
        <w:rPr>
          <w:lang w:val="en-US"/>
        </w:rPr>
        <w:t xml:space="preserve"> average link quality across </w:t>
      </w:r>
      <w:r w:rsidR="00F37713" w:rsidRPr="009C6F24">
        <w:rPr>
          <w:lang w:val="en-US"/>
        </w:rPr>
        <w:t>RBs</w:t>
      </w:r>
      <w:r w:rsidR="007649DE" w:rsidRPr="009C6F24">
        <w:rPr>
          <w:lang w:val="en-US"/>
        </w:rPr>
        <w:t xml:space="preserve">, thereby </w:t>
      </w:r>
      <w:r w:rsidR="00993EB4" w:rsidRPr="009C6F24">
        <w:rPr>
          <w:lang w:val="en-US"/>
        </w:rPr>
        <w:t>reducing</w:t>
      </w:r>
      <w:r w:rsidR="007649DE" w:rsidRPr="009C6F24">
        <w:rPr>
          <w:lang w:val="en-US"/>
        </w:rPr>
        <w:t xml:space="preserve"> estimat</w:t>
      </w:r>
      <w:r w:rsidR="00B04F04" w:rsidRPr="009C6F24">
        <w:rPr>
          <w:lang w:val="en-US"/>
        </w:rPr>
        <w:t>ion</w:t>
      </w:r>
      <w:r w:rsidR="007649DE" w:rsidRPr="009C6F24">
        <w:rPr>
          <w:lang w:val="en-US"/>
        </w:rPr>
        <w:t xml:space="preserve"> bias in CSI reporting.</w:t>
      </w:r>
      <w:r w:rsidR="00DA51BD" w:rsidRPr="009C6F24">
        <w:rPr>
          <w:lang w:val="en-US"/>
        </w:rPr>
        <w:t xml:space="preserve"> </w:t>
      </w:r>
      <w:r w:rsidR="00B04F04" w:rsidRPr="009C6F24">
        <w:rPr>
          <w:lang w:val="en-US"/>
        </w:rPr>
        <w:t>However</w:t>
      </w:r>
      <w:r w:rsidR="00684C7E" w:rsidRPr="009C6F24">
        <w:rPr>
          <w:lang w:val="en-US"/>
        </w:rPr>
        <w:t>,</w:t>
      </w:r>
      <w:r w:rsidR="00B04F04" w:rsidRPr="009C6F24">
        <w:rPr>
          <w:lang w:val="en-US"/>
        </w:rPr>
        <w:t xml:space="preserve"> </w:t>
      </w:r>
      <w:r w:rsidR="00DA51BD" w:rsidRPr="009C6F24">
        <w:rPr>
          <w:lang w:val="en-US"/>
        </w:rPr>
        <w:t xml:space="preserve">when </w:t>
      </w:r>
      <w:r w:rsidR="00B04F04" w:rsidRPr="009C6F24">
        <w:rPr>
          <w:lang w:val="en-US"/>
        </w:rPr>
        <w:t xml:space="preserve">spreading </w:t>
      </w:r>
      <w:r w:rsidR="00DA51BD" w:rsidRPr="009C6F24">
        <w:rPr>
          <w:lang w:val="en-US"/>
        </w:rPr>
        <w:t xml:space="preserve">extends </w:t>
      </w:r>
      <w:r w:rsidR="00B04F04" w:rsidRPr="009C6F24">
        <w:rPr>
          <w:lang w:val="en-US"/>
        </w:rPr>
        <w:t>beyond the coherence bandwidth</w:t>
      </w:r>
      <w:r w:rsidR="00DA51BD" w:rsidRPr="009C6F24">
        <w:rPr>
          <w:lang w:val="en-US"/>
        </w:rPr>
        <w:t>, frequency selectivity</w:t>
      </w:r>
      <w:r w:rsidR="00684C7E" w:rsidRPr="009C6F24">
        <w:rPr>
          <w:lang w:val="en-US"/>
        </w:rPr>
        <w:t xml:space="preserve"> can introduce phase distortions into the measured spatial correlation (i.e., relative phase between ports)</w:t>
      </w:r>
      <w:r w:rsidR="00F37713" w:rsidRPr="009C6F24">
        <w:rPr>
          <w:lang w:val="en-US"/>
        </w:rPr>
        <w:t>,</w:t>
      </w:r>
      <w:r w:rsidR="00DA51BD" w:rsidRPr="009C6F24">
        <w:rPr>
          <w:lang w:val="en-US"/>
        </w:rPr>
        <w:t xml:space="preserve"> potentially leading to</w:t>
      </w:r>
      <w:r w:rsidR="00684C7E" w:rsidRPr="009C6F24">
        <w:rPr>
          <w:lang w:val="en-US"/>
        </w:rPr>
        <w:t xml:space="preserve"> PMI distortion</w:t>
      </w:r>
      <w:r w:rsidR="00D31F26" w:rsidRPr="009C6F24">
        <w:rPr>
          <w:lang w:val="en-US"/>
        </w:rPr>
        <w:t>.</w:t>
      </w:r>
      <w:r w:rsidR="00BD18FF" w:rsidRPr="009C6F24">
        <w:rPr>
          <w:lang w:val="en-US"/>
        </w:rPr>
        <w:t xml:space="preserve"> </w:t>
      </w:r>
      <w:r w:rsidR="00DA51BD" w:rsidRPr="009C6F24">
        <w:rPr>
          <w:lang w:val="en-US"/>
        </w:rPr>
        <w:t>This could, i</w:t>
      </w:r>
      <w:r w:rsidR="00BD18FF" w:rsidRPr="009C6F24">
        <w:rPr>
          <w:lang w:val="en-US"/>
        </w:rPr>
        <w:t>n particular,</w:t>
      </w:r>
      <w:r w:rsidR="00DA51BD" w:rsidRPr="009C6F24">
        <w:rPr>
          <w:lang w:val="en-US"/>
        </w:rPr>
        <w:t xml:space="preserve"> act as</w:t>
      </w:r>
      <w:r w:rsidR="00BD18FF" w:rsidRPr="009C6F24">
        <w:rPr>
          <w:lang w:val="en-US"/>
        </w:rPr>
        <w:t xml:space="preserve"> a </w:t>
      </w:r>
      <w:r w:rsidR="00DA51BD" w:rsidRPr="009C6F24">
        <w:rPr>
          <w:lang w:val="en-US"/>
        </w:rPr>
        <w:t xml:space="preserve">limiting factor </w:t>
      </w:r>
      <w:r w:rsidR="00BD18FF" w:rsidRPr="009C6F24">
        <w:rPr>
          <w:lang w:val="en-US"/>
        </w:rPr>
        <w:t xml:space="preserve">for multi-user MIMO </w:t>
      </w:r>
      <w:r w:rsidR="00DA51BD" w:rsidRPr="009C6F24">
        <w:rPr>
          <w:lang w:val="en-US"/>
        </w:rPr>
        <w:t>transmission</w:t>
      </w:r>
      <w:r w:rsidR="00BD18FF" w:rsidRPr="009C6F24">
        <w:rPr>
          <w:lang w:val="en-US"/>
        </w:rPr>
        <w:t xml:space="preserve"> with a large number of ports.</w:t>
      </w:r>
    </w:p>
    <w:p w14:paraId="6B25B3DC" w14:textId="62182B5F" w:rsidR="00684C7E" w:rsidRPr="009C6F24" w:rsidRDefault="00684C7E" w:rsidP="0003343D">
      <w:pPr>
        <w:rPr>
          <w:lang w:val="en-US"/>
        </w:rPr>
      </w:pPr>
      <w:r w:rsidRPr="009C6F24">
        <w:rPr>
          <w:lang w:val="en-US"/>
        </w:rPr>
        <w:t>Given th</w:t>
      </w:r>
      <w:r w:rsidR="00BD18FF" w:rsidRPr="009C6F24">
        <w:rPr>
          <w:lang w:val="en-US"/>
        </w:rPr>
        <w:t>is</w:t>
      </w:r>
      <w:r w:rsidRPr="009C6F24">
        <w:rPr>
          <w:lang w:val="en-US"/>
        </w:rPr>
        <w:t xml:space="preserve"> trade-off, </w:t>
      </w:r>
      <w:r w:rsidR="00993EB4" w:rsidRPr="009C6F24">
        <w:rPr>
          <w:lang w:val="en-US"/>
        </w:rPr>
        <w:t xml:space="preserve">a </w:t>
      </w:r>
      <w:r w:rsidRPr="009C6F24">
        <w:rPr>
          <w:lang w:val="en-US"/>
        </w:rPr>
        <w:t>comprehensive evaluation under diverse delay spread</w:t>
      </w:r>
      <w:r w:rsidR="00B04F04" w:rsidRPr="009C6F24">
        <w:rPr>
          <w:lang w:val="en-US"/>
        </w:rPr>
        <w:t>s</w:t>
      </w:r>
      <w:r w:rsidRPr="009C6F24">
        <w:rPr>
          <w:lang w:val="en-US"/>
        </w:rPr>
        <w:t xml:space="preserve"> and channel conditions </w:t>
      </w:r>
      <w:r w:rsidR="00131840" w:rsidRPr="009C6F24">
        <w:rPr>
          <w:lang w:val="en-US"/>
        </w:rPr>
        <w:t>would</w:t>
      </w:r>
      <w:r w:rsidR="00A83E0E" w:rsidRPr="009C6F24">
        <w:rPr>
          <w:lang w:val="en-US"/>
        </w:rPr>
        <w:t xml:space="preserve"> be </w:t>
      </w:r>
      <w:r w:rsidR="00131840" w:rsidRPr="009C6F24">
        <w:rPr>
          <w:lang w:val="en-US"/>
        </w:rPr>
        <w:t>required</w:t>
      </w:r>
      <w:r w:rsidRPr="009C6F24">
        <w:rPr>
          <w:lang w:val="en-US"/>
        </w:rPr>
        <w:t xml:space="preserve"> to assess</w:t>
      </w:r>
      <w:r w:rsidR="00131840" w:rsidRPr="009C6F24">
        <w:rPr>
          <w:lang w:val="en-US"/>
        </w:rPr>
        <w:t xml:space="preserve"> whether restrictions on per-resource RB-level offset configuration </w:t>
      </w:r>
      <w:r w:rsidR="0003343D" w:rsidRPr="009C6F24">
        <w:rPr>
          <w:lang w:val="en-US"/>
        </w:rPr>
        <w:t>could be applied</w:t>
      </w:r>
      <w:r w:rsidR="00131840" w:rsidRPr="009C6F24">
        <w:rPr>
          <w:lang w:val="en-US"/>
        </w:rPr>
        <w:t xml:space="preserve"> without causing performance degradation for reduced density values.</w:t>
      </w:r>
    </w:p>
    <w:p w14:paraId="529B0804" w14:textId="0C55DA8A" w:rsidR="008F1112" w:rsidRPr="009C6F24" w:rsidRDefault="008F1112" w:rsidP="00B7796D">
      <w:pPr>
        <w:rPr>
          <w:rFonts w:ascii="Times" w:hAnsi="Times" w:cs="Times"/>
          <w:b/>
          <w:bCs/>
          <w:iCs/>
          <w:lang w:val="en-US"/>
        </w:rPr>
      </w:pPr>
      <w:r w:rsidRPr="009C6F24">
        <w:rPr>
          <w:rFonts w:ascii="Times" w:hAnsi="Times" w:cs="Times"/>
          <w:b/>
          <w:bCs/>
          <w:lang w:val="en-US"/>
        </w:rPr>
        <w:t xml:space="preserve">Proposal </w:t>
      </w:r>
      <w:r w:rsidR="008135D0">
        <w:rPr>
          <w:rFonts w:ascii="Times" w:hAnsi="Times" w:cs="Times" w:hint="eastAsia"/>
          <w:b/>
          <w:bCs/>
          <w:lang w:val="en-US"/>
        </w:rPr>
        <w:t>1</w:t>
      </w:r>
      <w:r w:rsidR="002E487C">
        <w:rPr>
          <w:rFonts w:ascii="Times" w:hAnsi="Times" w:cs="Times" w:hint="eastAsia"/>
          <w:b/>
          <w:bCs/>
          <w:lang w:val="en-US"/>
        </w:rPr>
        <w:t>4</w:t>
      </w:r>
      <w:r w:rsidRPr="009C6F24">
        <w:rPr>
          <w:rFonts w:ascii="Times" w:hAnsi="Times" w:cs="Times"/>
          <w:b/>
          <w:bCs/>
          <w:lang w:val="en-US"/>
        </w:rPr>
        <w:t xml:space="preserve">: </w:t>
      </w:r>
      <w:r w:rsidR="00772717" w:rsidRPr="009C6F24">
        <w:rPr>
          <w:rFonts w:ascii="Times" w:hAnsi="Times" w:cs="Times"/>
          <w:b/>
          <w:bCs/>
          <w:lang w:val="en-US"/>
        </w:rPr>
        <w:t xml:space="preserve">Support density values {1/3, 1/4, 1/6, </w:t>
      </w:r>
      <w:r w:rsidR="0003343D" w:rsidRPr="009C6F24">
        <w:rPr>
          <w:rFonts w:ascii="Times" w:hAnsi="Times" w:cs="Times"/>
          <w:b/>
          <w:bCs/>
          <w:lang w:val="en-US"/>
        </w:rPr>
        <w:t xml:space="preserve">and </w:t>
      </w:r>
      <w:r w:rsidR="00772717" w:rsidRPr="009C6F24">
        <w:rPr>
          <w:rFonts w:ascii="Times" w:hAnsi="Times" w:cs="Times"/>
          <w:b/>
          <w:bCs/>
          <w:lang w:val="en-US"/>
        </w:rPr>
        <w:t>1/8} RE/port/RB with RB-level offset.</w:t>
      </w:r>
    </w:p>
    <w:p w14:paraId="75B91382" w14:textId="250D95E7" w:rsidR="00772717" w:rsidRPr="009C6F24" w:rsidRDefault="00772717" w:rsidP="00070F16">
      <w:pPr>
        <w:pStyle w:val="a4"/>
        <w:numPr>
          <w:ilvl w:val="0"/>
          <w:numId w:val="6"/>
        </w:numPr>
        <w:ind w:leftChars="0"/>
        <w:rPr>
          <w:rFonts w:ascii="Times" w:hAnsi="Times" w:cs="Times"/>
          <w:b/>
          <w:lang w:val="en-US"/>
        </w:rPr>
      </w:pPr>
      <w:r w:rsidRPr="009C6F24">
        <w:rPr>
          <w:rFonts w:ascii="Times" w:hAnsi="Times" w:cs="Times"/>
          <w:b/>
          <w:bCs/>
          <w:iCs/>
          <w:lang w:val="en-US"/>
        </w:rPr>
        <w:t xml:space="preserve">Allow </w:t>
      </w:r>
      <w:r w:rsidR="0003343D" w:rsidRPr="009C6F24">
        <w:rPr>
          <w:rFonts w:ascii="Times" w:hAnsi="Times" w:cs="Times"/>
          <w:b/>
          <w:bCs/>
          <w:iCs/>
          <w:lang w:val="en-US"/>
        </w:rPr>
        <w:t xml:space="preserve">the </w:t>
      </w:r>
      <w:r w:rsidRPr="009C6F24">
        <w:rPr>
          <w:rFonts w:ascii="Times" w:hAnsi="Times" w:cs="Times"/>
          <w:b/>
          <w:bCs/>
          <w:iCs/>
          <w:lang w:val="en-US"/>
        </w:rPr>
        <w:t>RB-level offset to be configured per CSI-RS resource.</w:t>
      </w:r>
    </w:p>
    <w:p w14:paraId="3A78F918" w14:textId="3D7880BA" w:rsidR="00772717" w:rsidRPr="009C6F24" w:rsidRDefault="00772717" w:rsidP="00070F16">
      <w:pPr>
        <w:pStyle w:val="a4"/>
        <w:numPr>
          <w:ilvl w:val="0"/>
          <w:numId w:val="6"/>
        </w:numPr>
        <w:ind w:leftChars="0"/>
        <w:rPr>
          <w:rFonts w:ascii="Times" w:hAnsi="Times" w:cs="Times"/>
          <w:b/>
          <w:lang w:val="en-US"/>
        </w:rPr>
      </w:pPr>
      <w:r w:rsidRPr="009C6F24">
        <w:rPr>
          <w:rFonts w:ascii="Times" w:hAnsi="Times" w:cs="Times"/>
          <w:b/>
          <w:lang w:val="en-US"/>
        </w:rPr>
        <w:t>FFS: Whether</w:t>
      </w:r>
      <w:r w:rsidR="00C36137" w:rsidRPr="009C6F24">
        <w:rPr>
          <w:rFonts w:ascii="Times" w:hAnsi="Times" w:cs="Times"/>
          <w:b/>
          <w:lang w:val="en-US"/>
        </w:rPr>
        <w:t xml:space="preserve">, and if so </w:t>
      </w:r>
      <w:r w:rsidR="00980E10" w:rsidRPr="009C6F24">
        <w:rPr>
          <w:rFonts w:ascii="Times" w:hAnsi="Times" w:cs="Times"/>
          <w:b/>
          <w:lang w:val="en-US"/>
        </w:rPr>
        <w:t>how</w:t>
      </w:r>
      <w:r w:rsidR="00C36137" w:rsidRPr="009C6F24">
        <w:rPr>
          <w:rFonts w:ascii="Times" w:hAnsi="Times" w:cs="Times"/>
          <w:b/>
          <w:lang w:val="en-US"/>
        </w:rPr>
        <w:t>,</w:t>
      </w:r>
      <w:r w:rsidR="00980E10" w:rsidRPr="009C6F24">
        <w:rPr>
          <w:rFonts w:ascii="Times" w:hAnsi="Times" w:cs="Times"/>
          <w:b/>
          <w:lang w:val="en-US"/>
        </w:rPr>
        <w:t xml:space="preserve"> to apply</w:t>
      </w:r>
      <w:r w:rsidRPr="009C6F24">
        <w:rPr>
          <w:rFonts w:ascii="Times" w:hAnsi="Times" w:cs="Times"/>
          <w:b/>
          <w:lang w:val="en-US"/>
        </w:rPr>
        <w:t xml:space="preserve"> restrictions on RB-level offset configuration</w:t>
      </w:r>
      <w:r w:rsidR="00980E10" w:rsidRPr="009C6F24">
        <w:rPr>
          <w:rFonts w:ascii="Times" w:hAnsi="Times" w:cs="Times"/>
          <w:b/>
          <w:lang w:val="en-US"/>
        </w:rPr>
        <w:t>.</w:t>
      </w:r>
    </w:p>
    <w:p w14:paraId="1D098974" w14:textId="7818E674" w:rsidR="006B23F4" w:rsidRPr="009C6F24" w:rsidRDefault="006B23F4" w:rsidP="00211DE6">
      <w:pPr>
        <w:rPr>
          <w:rFonts w:ascii="Times" w:hAnsi="Times" w:cs="Times"/>
          <w:lang w:val="en-US"/>
        </w:rPr>
      </w:pPr>
    </w:p>
    <w:p w14:paraId="400E6376" w14:textId="77777777" w:rsidR="00BC0663" w:rsidRPr="009C6F24" w:rsidRDefault="00BC0663" w:rsidP="00BC0663">
      <w:pPr>
        <w:widowControl/>
        <w:autoSpaceDE/>
        <w:autoSpaceDN/>
        <w:spacing w:after="160" w:line="259" w:lineRule="auto"/>
        <w:rPr>
          <w:rFonts w:ascii="Times" w:hAnsi="Times" w:cs="Times"/>
          <w:lang w:val="en-US"/>
        </w:rPr>
      </w:pPr>
      <w:r w:rsidRPr="009C6F24">
        <w:rPr>
          <w:rFonts w:ascii="Times" w:hAnsi="Times" w:cs="Times"/>
          <w:lang w:val="en-US"/>
        </w:rPr>
        <w:t xml:space="preserve">The existing TS 38.214 (Section 5.2.1.4) includes the following rule to prevent invalid configurations of CSI reporting </w:t>
      </w:r>
      <w:proofErr w:type="spellStart"/>
      <w:r w:rsidRPr="009C6F24">
        <w:rPr>
          <w:rFonts w:ascii="Times" w:hAnsi="Times" w:cs="Times"/>
          <w:lang w:val="en-US"/>
        </w:rPr>
        <w:t>subbands</w:t>
      </w:r>
      <w:proofErr w:type="spellEnd"/>
      <w:r w:rsidRPr="009C6F24">
        <w:rPr>
          <w:rFonts w:ascii="Times" w:hAnsi="Times" w:cs="Times"/>
          <w:lang w:val="en-US"/>
        </w:rPr>
        <w:t>:</w:t>
      </w:r>
    </w:p>
    <w:tbl>
      <w:tblPr>
        <w:tblStyle w:val="21"/>
        <w:tblW w:w="0" w:type="auto"/>
        <w:tblLook w:val="04A0" w:firstRow="1" w:lastRow="0" w:firstColumn="1" w:lastColumn="0" w:noHBand="0" w:noVBand="1"/>
      </w:tblPr>
      <w:tblGrid>
        <w:gridCol w:w="9288"/>
      </w:tblGrid>
      <w:tr w:rsidR="00BC0663" w:rsidRPr="009C6F24" w14:paraId="41AD38A3" w14:textId="77777777" w:rsidTr="006156CE">
        <w:tc>
          <w:tcPr>
            <w:tcW w:w="9288" w:type="dxa"/>
          </w:tcPr>
          <w:p w14:paraId="030A6ABB" w14:textId="77777777" w:rsidR="00BC0663" w:rsidRPr="009C6F24" w:rsidRDefault="00BC0663" w:rsidP="006156CE">
            <w:pPr>
              <w:snapToGrid w:val="0"/>
              <w:spacing w:after="0"/>
              <w:jc w:val="left"/>
              <w:rPr>
                <w:rFonts w:ascii="Times" w:eastAsia="바탕" w:hAnsi="Times" w:cs="Times"/>
                <w:bCs/>
                <w:kern w:val="0"/>
                <w:lang w:val="en-US" w:eastAsia="zh-CN"/>
              </w:rPr>
            </w:pPr>
            <w:bookmarkStart w:id="5" w:name="_Hlk193803722"/>
            <w:r w:rsidRPr="009C6F24">
              <w:rPr>
                <w:rFonts w:ascii="Times" w:hAnsi="Times" w:cs="Times"/>
                <w:kern w:val="0"/>
                <w:lang w:val="en-US" w:eastAsia="en-US"/>
              </w:rPr>
              <w:t xml:space="preserve">A UE is not expected to be configured with </w:t>
            </w:r>
            <w:proofErr w:type="spellStart"/>
            <w:r w:rsidRPr="009C6F24">
              <w:rPr>
                <w:rFonts w:ascii="Times" w:hAnsi="Times" w:cs="Times"/>
                <w:i/>
                <w:kern w:val="0"/>
                <w:lang w:val="en-US" w:eastAsia="en-US"/>
              </w:rPr>
              <w:t>csi-ReportingBand</w:t>
            </w:r>
            <w:proofErr w:type="spellEnd"/>
            <w:r w:rsidRPr="009C6F24">
              <w:rPr>
                <w:rFonts w:ascii="Times" w:hAnsi="Times" w:cs="Times"/>
                <w:kern w:val="0"/>
                <w:lang w:val="en-US" w:eastAsia="en-US"/>
              </w:rPr>
              <w:t xml:space="preserve"> which contains a </w:t>
            </w:r>
            <w:proofErr w:type="spellStart"/>
            <w:r w:rsidRPr="009C6F24">
              <w:rPr>
                <w:rFonts w:ascii="Times" w:hAnsi="Times" w:cs="Times"/>
                <w:kern w:val="0"/>
                <w:lang w:val="en-US" w:eastAsia="en-US"/>
              </w:rPr>
              <w:t>subband</w:t>
            </w:r>
            <w:proofErr w:type="spellEnd"/>
            <w:r w:rsidRPr="009C6F24">
              <w:rPr>
                <w:rFonts w:ascii="Times" w:hAnsi="Times" w:cs="Times"/>
                <w:kern w:val="0"/>
                <w:lang w:val="en-US" w:eastAsia="en-US"/>
              </w:rPr>
              <w:t xml:space="preserve"> where a CSI-RS resource linked to the CSI Report setting has the frequency density of each CSI-RS port per PRB in the </w:t>
            </w:r>
            <w:proofErr w:type="spellStart"/>
            <w:r w:rsidRPr="009C6F24">
              <w:rPr>
                <w:rFonts w:ascii="Times" w:hAnsi="Times" w:cs="Times"/>
                <w:kern w:val="0"/>
                <w:lang w:val="en-US" w:eastAsia="en-US"/>
              </w:rPr>
              <w:t>subband</w:t>
            </w:r>
            <w:proofErr w:type="spellEnd"/>
            <w:r w:rsidRPr="009C6F24">
              <w:rPr>
                <w:rFonts w:ascii="Times" w:hAnsi="Times" w:cs="Times"/>
                <w:kern w:val="0"/>
                <w:lang w:val="en-US" w:eastAsia="en-US"/>
              </w:rPr>
              <w:t xml:space="preserve"> less than the configured density of the CSI-RS resource.</w:t>
            </w:r>
          </w:p>
        </w:tc>
      </w:tr>
      <w:bookmarkEnd w:id="5"/>
    </w:tbl>
    <w:p w14:paraId="2D62A19B" w14:textId="77777777" w:rsidR="00BC0663" w:rsidRPr="009C6F24" w:rsidRDefault="00BC0663" w:rsidP="00BC0663">
      <w:pPr>
        <w:widowControl/>
        <w:autoSpaceDE/>
        <w:autoSpaceDN/>
        <w:spacing w:after="160" w:line="259" w:lineRule="auto"/>
        <w:rPr>
          <w:rFonts w:ascii="Times" w:hAnsi="Times" w:cs="Times"/>
          <w:lang w:val="en-US"/>
        </w:rPr>
      </w:pPr>
    </w:p>
    <w:p w14:paraId="6F843AF0" w14:textId="77777777" w:rsidR="00752FF0" w:rsidRPr="009C6F24" w:rsidRDefault="00657231" w:rsidP="00BC0663">
      <w:pPr>
        <w:rPr>
          <w:rFonts w:ascii="Times" w:hAnsi="Times" w:cs="Times"/>
          <w:kern w:val="0"/>
          <w:lang w:val="en-US"/>
        </w:rPr>
      </w:pPr>
      <w:r w:rsidRPr="009C6F24">
        <w:rPr>
          <w:lang w:val="en-US"/>
        </w:rPr>
        <w:t xml:space="preserve">We consider that this rule </w:t>
      </w:r>
      <w:r w:rsidR="002B0241" w:rsidRPr="009C6F24">
        <w:rPr>
          <w:lang w:val="en-US"/>
        </w:rPr>
        <w:t xml:space="preserve">could </w:t>
      </w:r>
      <w:r w:rsidR="00CD5AF5" w:rsidRPr="009C6F24">
        <w:rPr>
          <w:lang w:val="en-US"/>
        </w:rPr>
        <w:t>apply</w:t>
      </w:r>
      <w:r w:rsidRPr="009C6F24">
        <w:rPr>
          <w:lang w:val="en-US"/>
        </w:rPr>
        <w:t xml:space="preserve"> to the reduced density values. However, for density values of 1/3 </w:t>
      </w:r>
      <w:r w:rsidRPr="009C6F24">
        <w:rPr>
          <w:lang w:val="en-US"/>
        </w:rPr>
        <w:lastRenderedPageBreak/>
        <w:t>and 1/6 RE/port/RB, applying the legacy restriction</w:t>
      </w:r>
      <w:r w:rsidR="000A5B95" w:rsidRPr="009C6F24">
        <w:rPr>
          <w:lang w:val="en-US"/>
        </w:rPr>
        <w:t xml:space="preserve"> inevitably</w:t>
      </w:r>
      <w:r w:rsidRPr="009C6F24">
        <w:rPr>
          <w:lang w:val="en-US"/>
        </w:rPr>
        <w:t xml:space="preserve"> </w:t>
      </w:r>
      <w:r w:rsidR="000A5B95" w:rsidRPr="009C6F24">
        <w:rPr>
          <w:lang w:val="en-US"/>
        </w:rPr>
        <w:t xml:space="preserve">results in at least one </w:t>
      </w:r>
      <w:proofErr w:type="spellStart"/>
      <w:r w:rsidR="000A5B95" w:rsidRPr="009C6F24">
        <w:rPr>
          <w:lang w:val="en-US"/>
        </w:rPr>
        <w:t>subband</w:t>
      </w:r>
      <w:proofErr w:type="spellEnd"/>
      <w:r w:rsidR="000A5B95" w:rsidRPr="009C6F24">
        <w:rPr>
          <w:lang w:val="en-US"/>
        </w:rPr>
        <w:t xml:space="preserve"> out of every three having a frequency density of each port per PRB less than the configured density of the CSI-RS resource. This occurs regardless of the configured </w:t>
      </w:r>
      <w:proofErr w:type="spellStart"/>
      <w:r w:rsidR="000A5B95" w:rsidRPr="009C6F24">
        <w:rPr>
          <w:lang w:val="en-US"/>
        </w:rPr>
        <w:t>subband</w:t>
      </w:r>
      <w:proofErr w:type="spellEnd"/>
      <w:r w:rsidR="000A5B95" w:rsidRPr="009C6F24">
        <w:rPr>
          <w:lang w:val="en-US"/>
        </w:rPr>
        <w:t xml:space="preserve"> size or RB-level offset.</w:t>
      </w:r>
      <w:r w:rsidR="00CD5AF5" w:rsidRPr="009C6F24">
        <w:rPr>
          <w:lang w:val="en-US"/>
        </w:rPr>
        <w:t xml:space="preserve"> </w:t>
      </w:r>
      <w:r w:rsidR="00696A44" w:rsidRPr="009C6F24">
        <w:rPr>
          <w:lang w:val="en-US"/>
        </w:rPr>
        <w:t>While</w:t>
      </w:r>
      <w:r w:rsidRPr="009C6F24">
        <w:rPr>
          <w:lang w:val="en-US"/>
        </w:rPr>
        <w:t xml:space="preserve"> </w:t>
      </w:r>
      <w:r w:rsidR="00696A44" w:rsidRPr="009C6F24">
        <w:rPr>
          <w:lang w:val="en-US"/>
        </w:rPr>
        <w:t>proper configuration of</w:t>
      </w:r>
      <w:r w:rsidRPr="009C6F24">
        <w:rPr>
          <w:lang w:val="en-US"/>
        </w:rPr>
        <w:t xml:space="preserve"> </w:t>
      </w:r>
      <w:proofErr w:type="spellStart"/>
      <w:r w:rsidRPr="009C6F24">
        <w:rPr>
          <w:rFonts w:ascii="Times" w:hAnsi="Times" w:cs="Times"/>
          <w:i/>
          <w:kern w:val="0"/>
          <w:lang w:val="en-US"/>
        </w:rPr>
        <w:t>csi-ReportingBand</w:t>
      </w:r>
      <w:proofErr w:type="spellEnd"/>
      <w:r w:rsidRPr="009C6F24">
        <w:rPr>
          <w:rFonts w:ascii="Times" w:hAnsi="Times" w:cs="Times"/>
          <w:kern w:val="0"/>
          <w:lang w:val="en-US"/>
        </w:rPr>
        <w:t xml:space="preserve"> </w:t>
      </w:r>
      <w:r w:rsidR="00602BE9" w:rsidRPr="009C6F24">
        <w:rPr>
          <w:rFonts w:ascii="Times" w:hAnsi="Times" w:cs="Times"/>
          <w:kern w:val="0"/>
          <w:lang w:val="en-US"/>
        </w:rPr>
        <w:t>prevent</w:t>
      </w:r>
      <w:r w:rsidR="00CD5AF5" w:rsidRPr="009C6F24">
        <w:rPr>
          <w:rFonts w:ascii="Times" w:hAnsi="Times" w:cs="Times"/>
          <w:kern w:val="0"/>
          <w:lang w:val="en-US"/>
        </w:rPr>
        <w:t>s</w:t>
      </w:r>
      <w:r w:rsidRPr="009C6F24">
        <w:rPr>
          <w:rFonts w:ascii="Times" w:hAnsi="Times" w:cs="Times"/>
          <w:kern w:val="0"/>
          <w:lang w:val="en-US"/>
        </w:rPr>
        <w:t xml:space="preserve"> such </w:t>
      </w:r>
      <w:proofErr w:type="spellStart"/>
      <w:r w:rsidRPr="009C6F24">
        <w:rPr>
          <w:rFonts w:ascii="Times" w:hAnsi="Times" w:cs="Times"/>
          <w:kern w:val="0"/>
          <w:lang w:val="en-US"/>
        </w:rPr>
        <w:t>subband</w:t>
      </w:r>
      <w:r w:rsidR="00602BE9" w:rsidRPr="009C6F24">
        <w:rPr>
          <w:rFonts w:ascii="Times" w:hAnsi="Times" w:cs="Times"/>
          <w:kern w:val="0"/>
          <w:lang w:val="en-US"/>
        </w:rPr>
        <w:t>s</w:t>
      </w:r>
      <w:proofErr w:type="spellEnd"/>
      <w:r w:rsidRPr="009C6F24">
        <w:rPr>
          <w:rFonts w:ascii="Times" w:hAnsi="Times" w:cs="Times"/>
          <w:kern w:val="0"/>
          <w:lang w:val="en-US"/>
        </w:rPr>
        <w:t xml:space="preserve"> </w:t>
      </w:r>
      <w:r w:rsidR="00602BE9" w:rsidRPr="009C6F24">
        <w:rPr>
          <w:rFonts w:ascii="Times" w:hAnsi="Times" w:cs="Times"/>
          <w:kern w:val="0"/>
          <w:lang w:val="en-US"/>
        </w:rPr>
        <w:t>from being</w:t>
      </w:r>
      <w:r w:rsidRPr="009C6F24">
        <w:rPr>
          <w:rFonts w:ascii="Times" w:hAnsi="Times" w:cs="Times"/>
          <w:kern w:val="0"/>
          <w:lang w:val="en-US"/>
        </w:rPr>
        <w:t xml:space="preserve"> configured, this may undermine the </w:t>
      </w:r>
      <w:r w:rsidR="00602BE9" w:rsidRPr="009C6F24">
        <w:rPr>
          <w:rFonts w:ascii="Times" w:hAnsi="Times" w:cs="Times"/>
          <w:kern w:val="0"/>
          <w:lang w:val="en-US"/>
        </w:rPr>
        <w:t xml:space="preserve">practical </w:t>
      </w:r>
      <w:r w:rsidRPr="009C6F24">
        <w:rPr>
          <w:rFonts w:ascii="Times" w:hAnsi="Times" w:cs="Times"/>
          <w:kern w:val="0"/>
          <w:lang w:val="en-US"/>
        </w:rPr>
        <w:t>effectiveness of introducing density values of 1/3 and 1/6 RE/port/RB.</w:t>
      </w:r>
    </w:p>
    <w:p w14:paraId="54831504" w14:textId="11867D5E" w:rsidR="00804918" w:rsidRPr="009C6F24" w:rsidRDefault="00657231" w:rsidP="00BC0663">
      <w:pPr>
        <w:rPr>
          <w:lang w:val="en-US"/>
        </w:rPr>
      </w:pPr>
      <w:r w:rsidRPr="009C6F24">
        <w:rPr>
          <w:rFonts w:ascii="Times" w:hAnsi="Times" w:cs="Times"/>
          <w:kern w:val="0"/>
          <w:lang w:val="en-US"/>
        </w:rPr>
        <w:t xml:space="preserve">We </w:t>
      </w:r>
      <w:r w:rsidR="00696A44" w:rsidRPr="009C6F24">
        <w:rPr>
          <w:rFonts w:ascii="Times" w:hAnsi="Times" w:cs="Times"/>
          <w:kern w:val="0"/>
          <w:lang w:val="en-US"/>
        </w:rPr>
        <w:t>think</w:t>
      </w:r>
      <w:r w:rsidRPr="009C6F24">
        <w:rPr>
          <w:rFonts w:ascii="Times" w:hAnsi="Times" w:cs="Times"/>
          <w:kern w:val="0"/>
          <w:lang w:val="en-US"/>
        </w:rPr>
        <w:t xml:space="preserve"> that this unintended case warrants separate handling</w:t>
      </w:r>
      <w:r w:rsidR="00696A44" w:rsidRPr="009C6F24">
        <w:rPr>
          <w:rFonts w:ascii="Times" w:hAnsi="Times" w:cs="Times"/>
          <w:kern w:val="0"/>
          <w:lang w:val="en-US"/>
        </w:rPr>
        <w:t>,</w:t>
      </w:r>
      <w:r w:rsidR="00602BE9" w:rsidRPr="009C6F24">
        <w:rPr>
          <w:rFonts w:ascii="Times" w:hAnsi="Times" w:cs="Times"/>
          <w:kern w:val="0"/>
          <w:lang w:val="en-US"/>
        </w:rPr>
        <w:t xml:space="preserve"> as</w:t>
      </w:r>
      <w:r w:rsidRPr="009C6F24">
        <w:rPr>
          <w:rFonts w:ascii="Times" w:hAnsi="Times" w:cs="Times"/>
          <w:kern w:val="0"/>
          <w:lang w:val="en-US"/>
        </w:rPr>
        <w:t xml:space="preserve"> </w:t>
      </w:r>
      <w:r w:rsidR="00602BE9" w:rsidRPr="009C6F24">
        <w:rPr>
          <w:lang w:val="en-US"/>
        </w:rPr>
        <w:t>a</w:t>
      </w:r>
      <w:r w:rsidRPr="009C6F24">
        <w:rPr>
          <w:lang w:val="en-US"/>
        </w:rPr>
        <w:t xml:space="preserve">llowing such configurations </w:t>
      </w:r>
      <w:r w:rsidR="00F61855" w:rsidRPr="009C6F24">
        <w:rPr>
          <w:lang w:val="en-US"/>
        </w:rPr>
        <w:t>offers</w:t>
      </w:r>
      <w:r w:rsidRPr="009C6F24">
        <w:rPr>
          <w:lang w:val="en-US"/>
        </w:rPr>
        <w:t xml:space="preserve"> no practical benefit.</w:t>
      </w:r>
      <w:r w:rsidR="00602BE9" w:rsidRPr="009C6F24">
        <w:rPr>
          <w:lang w:val="en-US"/>
        </w:rPr>
        <w:t xml:space="preserve"> F</w:t>
      </w:r>
      <w:r w:rsidR="00746339" w:rsidRPr="009C6F24">
        <w:rPr>
          <w:lang w:val="en-US"/>
        </w:rPr>
        <w:t xml:space="preserve">urther study </w:t>
      </w:r>
      <w:r w:rsidR="00602BE9" w:rsidRPr="009C6F24">
        <w:rPr>
          <w:lang w:val="en-US"/>
        </w:rPr>
        <w:t xml:space="preserve">should </w:t>
      </w:r>
      <w:r w:rsidR="00696A44" w:rsidRPr="009C6F24">
        <w:rPr>
          <w:lang w:val="en-US"/>
        </w:rPr>
        <w:t>assess</w:t>
      </w:r>
      <w:r w:rsidR="00602BE9" w:rsidRPr="009C6F24">
        <w:rPr>
          <w:lang w:val="en-US"/>
        </w:rPr>
        <w:t xml:space="preserve"> </w:t>
      </w:r>
      <w:r w:rsidR="00746339" w:rsidRPr="009C6F24">
        <w:rPr>
          <w:lang w:val="en-US"/>
        </w:rPr>
        <w:t xml:space="preserve">whether the legacy restriction should be applied </w:t>
      </w:r>
      <w:r w:rsidR="00602BE9" w:rsidRPr="009C6F24">
        <w:rPr>
          <w:lang w:val="en-US"/>
        </w:rPr>
        <w:t>as-is</w:t>
      </w:r>
      <w:r w:rsidR="00746339" w:rsidRPr="009C6F24">
        <w:rPr>
          <w:lang w:val="en-US"/>
        </w:rPr>
        <w:t>, relaxed, or adapted for these reduced density values</w:t>
      </w:r>
      <w:r w:rsidR="00363A61" w:rsidRPr="009C6F24">
        <w:rPr>
          <w:lang w:val="en-US"/>
        </w:rPr>
        <w:t>.</w:t>
      </w:r>
    </w:p>
    <w:p w14:paraId="64DFED83" w14:textId="457BCA5B" w:rsidR="00A84E40" w:rsidRPr="009C6F24" w:rsidRDefault="002F60F3" w:rsidP="00A84E40">
      <w:pPr>
        <w:rPr>
          <w:rFonts w:ascii="Times" w:hAnsi="Times" w:cs="Times"/>
          <w:b/>
          <w:lang w:val="en-US"/>
        </w:rPr>
      </w:pPr>
      <w:r w:rsidRPr="009C6F24">
        <w:rPr>
          <w:rFonts w:ascii="Times" w:hAnsi="Times" w:cs="Times"/>
          <w:b/>
          <w:lang w:val="en-US"/>
        </w:rPr>
        <w:t xml:space="preserve">Proposal </w:t>
      </w:r>
      <w:r w:rsidR="008135D0">
        <w:rPr>
          <w:rFonts w:ascii="Times" w:hAnsi="Times" w:cs="Times" w:hint="eastAsia"/>
          <w:b/>
          <w:lang w:val="en-US"/>
        </w:rPr>
        <w:t>1</w:t>
      </w:r>
      <w:r w:rsidR="002E487C">
        <w:rPr>
          <w:rFonts w:ascii="Times" w:hAnsi="Times" w:cs="Times" w:hint="eastAsia"/>
          <w:b/>
          <w:lang w:val="en-US"/>
        </w:rPr>
        <w:t>5</w:t>
      </w:r>
      <w:r w:rsidRPr="009C6F24">
        <w:rPr>
          <w:rFonts w:ascii="Times" w:hAnsi="Times" w:cs="Times"/>
          <w:b/>
          <w:lang w:val="en-US"/>
        </w:rPr>
        <w:t xml:space="preserve">: </w:t>
      </w:r>
      <w:r w:rsidR="00657231" w:rsidRPr="009C6F24">
        <w:rPr>
          <w:rFonts w:ascii="Times" w:hAnsi="Times" w:cs="Times"/>
          <w:b/>
          <w:lang w:val="en-US"/>
        </w:rPr>
        <w:t xml:space="preserve">Apply the legacy restriction on </w:t>
      </w:r>
      <w:proofErr w:type="spellStart"/>
      <w:r w:rsidR="00657231" w:rsidRPr="009C6F24">
        <w:rPr>
          <w:rFonts w:ascii="Times" w:hAnsi="Times" w:cs="Times"/>
          <w:b/>
          <w:i/>
          <w:lang w:val="en-US"/>
        </w:rPr>
        <w:t>csi-ReportingBand</w:t>
      </w:r>
      <w:proofErr w:type="spellEnd"/>
      <w:r w:rsidR="00657231" w:rsidRPr="009C6F24">
        <w:rPr>
          <w:rFonts w:ascii="Times" w:hAnsi="Times" w:cs="Times"/>
          <w:b/>
          <w:lang w:val="en-US"/>
        </w:rPr>
        <w:t xml:space="preserve"> to the reduced density values.</w:t>
      </w:r>
    </w:p>
    <w:p w14:paraId="7EFA9C4B" w14:textId="0ADF1965" w:rsidR="00A84E40" w:rsidRPr="009C6F24" w:rsidRDefault="00A84E40" w:rsidP="00E370E2">
      <w:pPr>
        <w:pStyle w:val="a4"/>
        <w:numPr>
          <w:ilvl w:val="0"/>
          <w:numId w:val="6"/>
        </w:numPr>
        <w:ind w:leftChars="0"/>
        <w:rPr>
          <w:rFonts w:ascii="Times" w:hAnsi="Times" w:cs="Times"/>
          <w:b/>
          <w:lang w:val="en-US"/>
        </w:rPr>
      </w:pPr>
      <w:r w:rsidRPr="009C6F24">
        <w:rPr>
          <w:rFonts w:ascii="Times" w:hAnsi="Times" w:cs="Times"/>
          <w:b/>
          <w:lang w:val="en-US"/>
        </w:rPr>
        <w:t>FFS: Whether</w:t>
      </w:r>
      <w:r w:rsidR="00746339" w:rsidRPr="009C6F24">
        <w:rPr>
          <w:rFonts w:ascii="Times" w:hAnsi="Times" w:cs="Times"/>
          <w:b/>
          <w:lang w:val="en-US"/>
        </w:rPr>
        <w:t xml:space="preserve">, and if so </w:t>
      </w:r>
      <w:r w:rsidRPr="009C6F24">
        <w:rPr>
          <w:rFonts w:ascii="Times" w:hAnsi="Times" w:cs="Times"/>
          <w:b/>
          <w:lang w:val="en-US"/>
        </w:rPr>
        <w:t>how</w:t>
      </w:r>
      <w:r w:rsidR="00746339" w:rsidRPr="009C6F24">
        <w:rPr>
          <w:rFonts w:ascii="Times" w:hAnsi="Times" w:cs="Times"/>
          <w:b/>
          <w:lang w:val="en-US"/>
        </w:rPr>
        <w:t>,</w:t>
      </w:r>
      <w:r w:rsidRPr="009C6F24">
        <w:rPr>
          <w:rFonts w:ascii="Times" w:hAnsi="Times" w:cs="Times"/>
          <w:b/>
          <w:lang w:val="en-US"/>
        </w:rPr>
        <w:t xml:space="preserve"> </w:t>
      </w:r>
      <w:r w:rsidR="00555577" w:rsidRPr="009C6F24">
        <w:rPr>
          <w:rFonts w:ascii="Times" w:hAnsi="Times" w:cs="Times"/>
          <w:b/>
          <w:lang w:val="en-US"/>
        </w:rPr>
        <w:t xml:space="preserve">to adapt </w:t>
      </w:r>
      <w:r w:rsidR="00657231" w:rsidRPr="009C6F24">
        <w:rPr>
          <w:rFonts w:ascii="Times" w:hAnsi="Times" w:cs="Times"/>
          <w:b/>
          <w:lang w:val="en-US"/>
        </w:rPr>
        <w:t>the</w:t>
      </w:r>
      <w:r w:rsidRPr="009C6F24">
        <w:rPr>
          <w:rFonts w:ascii="Times" w:hAnsi="Times" w:cs="Times"/>
          <w:b/>
          <w:lang w:val="en-US"/>
        </w:rPr>
        <w:t xml:space="preserve"> restriction</w:t>
      </w:r>
      <w:r w:rsidR="00555577" w:rsidRPr="009C6F24">
        <w:rPr>
          <w:rFonts w:ascii="Times" w:hAnsi="Times" w:cs="Times"/>
          <w:b/>
          <w:lang w:val="en-US"/>
        </w:rPr>
        <w:t xml:space="preserve"> for density values of 1/3 and 1/6 RE/port/RB.</w:t>
      </w:r>
      <w:r w:rsidR="00E370E2" w:rsidRPr="009C6F24">
        <w:rPr>
          <w:rFonts w:ascii="Times" w:hAnsi="Times" w:cs="Times"/>
          <w:b/>
          <w:lang w:val="en-US"/>
        </w:rPr>
        <w:t xml:space="preserve"> </w:t>
      </w:r>
    </w:p>
    <w:p w14:paraId="2BDDED31" w14:textId="77777777" w:rsidR="00B44547" w:rsidRPr="009C6F24" w:rsidRDefault="00B44547" w:rsidP="00B44547">
      <w:pPr>
        <w:rPr>
          <w:rFonts w:ascii="Times" w:hAnsi="Times" w:cs="Times"/>
          <w:b/>
          <w:lang w:val="en-US"/>
        </w:rPr>
      </w:pPr>
    </w:p>
    <w:p w14:paraId="33F4FCC6" w14:textId="46483245" w:rsidR="00663A6A" w:rsidRPr="009C6F24" w:rsidRDefault="00663A6A" w:rsidP="00663A6A">
      <w:pPr>
        <w:pStyle w:val="1"/>
        <w:rPr>
          <w:lang w:val="en-US"/>
        </w:rPr>
      </w:pPr>
      <w:r w:rsidRPr="009C6F24">
        <w:rPr>
          <w:lang w:val="en-US" w:eastAsia="ko-KR"/>
        </w:rPr>
        <w:t>Conclusion</w:t>
      </w:r>
    </w:p>
    <w:p w14:paraId="305B906C" w14:textId="6D06B208" w:rsidR="00B11A31" w:rsidRPr="009C6F24" w:rsidRDefault="00B11A31" w:rsidP="00663A6A">
      <w:pPr>
        <w:rPr>
          <w:rFonts w:ascii="Times" w:hAnsi="Times" w:cs="Times"/>
          <w:lang w:val="en-US"/>
        </w:rPr>
      </w:pPr>
      <w:r w:rsidRPr="009C6F24">
        <w:rPr>
          <w:rFonts w:ascii="Times" w:hAnsi="Times" w:cs="Times"/>
          <w:lang w:val="en-US"/>
        </w:rPr>
        <w:t>In this contribution, we have discussed enhancements</w:t>
      </w:r>
      <w:r w:rsidR="008E096D" w:rsidRPr="009C6F24">
        <w:rPr>
          <w:rFonts w:ascii="Times" w:hAnsi="Times" w:cs="Times"/>
          <w:lang w:val="en-US"/>
        </w:rPr>
        <w:t xml:space="preserve"> </w:t>
      </w:r>
      <w:r w:rsidR="000B5673" w:rsidRPr="009C6F24">
        <w:rPr>
          <w:rFonts w:ascii="Times" w:hAnsi="Times" w:cs="Times"/>
          <w:lang w:val="en-US"/>
        </w:rPr>
        <w:t>to</w:t>
      </w:r>
      <w:r w:rsidR="008E096D" w:rsidRPr="009C6F24">
        <w:rPr>
          <w:rFonts w:ascii="Times" w:hAnsi="Times" w:cs="Times"/>
          <w:lang w:val="en-US"/>
        </w:rPr>
        <w:t xml:space="preserve"> DL CSI acquisition</w:t>
      </w:r>
      <w:r w:rsidRPr="009C6F24">
        <w:rPr>
          <w:rFonts w:ascii="Times" w:hAnsi="Times" w:cs="Times"/>
          <w:lang w:val="en-US"/>
        </w:rPr>
        <w:t xml:space="preserve"> for NR MIMO Phase </w:t>
      </w:r>
      <w:r w:rsidR="008E096D" w:rsidRPr="009C6F24">
        <w:rPr>
          <w:rFonts w:ascii="Times" w:hAnsi="Times" w:cs="Times"/>
          <w:lang w:val="en-US"/>
        </w:rPr>
        <w:t>6</w:t>
      </w:r>
      <w:r w:rsidRPr="009C6F24">
        <w:rPr>
          <w:rFonts w:ascii="Times" w:hAnsi="Times" w:cs="Times"/>
          <w:lang w:val="en-US"/>
        </w:rPr>
        <w:t>.</w:t>
      </w:r>
    </w:p>
    <w:p w14:paraId="7F2A112C" w14:textId="70677039" w:rsidR="007460F3" w:rsidRPr="009C6F24" w:rsidRDefault="00257EF6" w:rsidP="00A37960">
      <w:pPr>
        <w:rPr>
          <w:rFonts w:ascii="Times" w:hAnsi="Times" w:cs="Times"/>
          <w:b/>
          <w:bCs/>
          <w:lang w:val="en-US"/>
        </w:rPr>
      </w:pPr>
      <w:r w:rsidRPr="009C6F24">
        <w:rPr>
          <w:rFonts w:ascii="Times" w:hAnsi="Times" w:cs="Times"/>
          <w:lang w:val="en-US"/>
        </w:rPr>
        <w:t>We propose the followings</w:t>
      </w:r>
      <w:r w:rsidR="00E77839" w:rsidRPr="009C6F24">
        <w:rPr>
          <w:rFonts w:ascii="Times" w:hAnsi="Times" w:cs="Times"/>
          <w:lang w:val="en-US"/>
        </w:rPr>
        <w:t>:</w:t>
      </w:r>
      <w:r w:rsidR="003F3DDE" w:rsidRPr="009C6F24">
        <w:rPr>
          <w:rFonts w:ascii="Times" w:hAnsi="Times" w:cs="Times"/>
          <w:lang w:val="en-US"/>
        </w:rPr>
        <w:t xml:space="preserve"> </w:t>
      </w:r>
    </w:p>
    <w:p w14:paraId="061334ED" w14:textId="29E21834" w:rsidR="007460F3" w:rsidRPr="009C6F24" w:rsidRDefault="007460F3" w:rsidP="00A37960">
      <w:pPr>
        <w:rPr>
          <w:rFonts w:ascii="Times" w:hAnsi="Times" w:cs="Times"/>
          <w:b/>
          <w:bCs/>
          <w:lang w:val="en-US"/>
        </w:rPr>
      </w:pPr>
      <w:r w:rsidRPr="009C6F24">
        <w:rPr>
          <w:rFonts w:ascii="Times" w:hAnsi="Times" w:cs="Times"/>
          <w:b/>
          <w:bCs/>
          <w:lang w:val="en-US"/>
        </w:rPr>
        <w:t>Proposal 1: Regarding early SRS/CSI/CSI-RS triggering for UE transitioning from IDLE/INACTIVE to CONNECTED mode, defer the decision on the SIB type until the configuration design has matured sufficiently to avoid unnecessary constraints on subsequent design choices.</w:t>
      </w:r>
    </w:p>
    <w:p w14:paraId="3273991A" w14:textId="77777777" w:rsidR="004C7A31" w:rsidRPr="009C6F24" w:rsidRDefault="004C7A31" w:rsidP="004C7A31">
      <w:pPr>
        <w:rPr>
          <w:rFonts w:ascii="Times" w:hAnsi="Times" w:cs="Times"/>
          <w:b/>
          <w:bCs/>
          <w:lang w:val="en-US"/>
        </w:rPr>
      </w:pPr>
      <w:r w:rsidRPr="009C6F24">
        <w:rPr>
          <w:rFonts w:ascii="Times" w:hAnsi="Times" w:cs="Times"/>
          <w:b/>
          <w:bCs/>
          <w:lang w:val="en-US"/>
        </w:rPr>
        <w:t>Proposal 2: Regarding early SRS/CSI/CSI-RS triggering for UE transitioning from IDLE/INACTIVE to CONNECTED mode, design the resource/reporting configuration to reflect the capabilities of widely deployed UEs, while accommodating evolving capability distributions.</w:t>
      </w:r>
    </w:p>
    <w:p w14:paraId="17C54ED1" w14:textId="43F05D66" w:rsidR="004C7A31" w:rsidRPr="009C6F24" w:rsidRDefault="004C7A31" w:rsidP="004C7A31">
      <w:pPr>
        <w:rPr>
          <w:rFonts w:ascii="Times" w:hAnsi="Times" w:cs="Times"/>
          <w:b/>
          <w:bCs/>
          <w:lang w:val="en-US"/>
        </w:rPr>
      </w:pPr>
      <w:r w:rsidRPr="009C6F24">
        <w:rPr>
          <w:rFonts w:ascii="Times" w:hAnsi="Times" w:cs="Times"/>
          <w:b/>
          <w:bCs/>
          <w:lang w:val="en-US"/>
        </w:rPr>
        <w:t>Proposal 3: Regarding early SRS/CSI/CSI-RS triggering for UE transitioning from IDLE/INACTIVE to CONNECTED mode, support early-triggering-related UE capability signaling via Msg3 for both IDLE UE and INACTIVE UE.</w:t>
      </w:r>
    </w:p>
    <w:p w14:paraId="076D6FA3" w14:textId="77777777" w:rsidR="004C7A31" w:rsidRPr="009C6F24" w:rsidRDefault="004C7A31" w:rsidP="004C7A31">
      <w:pPr>
        <w:rPr>
          <w:rFonts w:ascii="Times" w:hAnsi="Times" w:cs="Times"/>
          <w:b/>
          <w:bCs/>
          <w:lang w:val="en-US"/>
        </w:rPr>
      </w:pPr>
      <w:r w:rsidRPr="009C6F24">
        <w:rPr>
          <w:rFonts w:ascii="Times" w:hAnsi="Times" w:cs="Times"/>
          <w:b/>
          <w:bCs/>
          <w:lang w:val="en-US"/>
        </w:rPr>
        <w:t>Proposal 4: Regarding early SRS/CSI/CSI-RS triggering for UE transitioning from IDLE/INACTIVE to CONNECTED mode, design a new MAC CE in Msg4 to signal SRS/CSI/CSI-RS triggering-related information.</w:t>
      </w:r>
    </w:p>
    <w:p w14:paraId="0C606D2D" w14:textId="292666BE" w:rsidR="004C7A31" w:rsidRPr="009C6F24" w:rsidRDefault="004C7A31" w:rsidP="004C7A31">
      <w:pPr>
        <w:rPr>
          <w:rFonts w:ascii="Times" w:hAnsi="Times" w:cs="Times"/>
          <w:b/>
          <w:bCs/>
          <w:lang w:val="en-US"/>
        </w:rPr>
      </w:pPr>
      <w:r w:rsidRPr="009C6F24">
        <w:rPr>
          <w:rFonts w:ascii="Times" w:hAnsi="Times" w:cs="Times"/>
          <w:b/>
          <w:bCs/>
          <w:lang w:val="en-US"/>
        </w:rPr>
        <w:t xml:space="preserve">Proposal 5: Regarding early SRS/CSI/CSI-RS triggering for UE transitioning from IDLE/INACTIVE to CONNECTED mode, the triggering instance </w:t>
      </w:r>
      <w:r w:rsidR="00826AE0">
        <w:rPr>
          <w:rFonts w:ascii="Times" w:hAnsi="Times" w:cs="Times" w:hint="eastAsia"/>
          <w:b/>
          <w:bCs/>
          <w:lang w:val="en-US"/>
        </w:rPr>
        <w:t xml:space="preserve">should occur </w:t>
      </w:r>
      <w:r w:rsidRPr="009C6F24">
        <w:rPr>
          <w:rFonts w:ascii="Times" w:hAnsi="Times" w:cs="Times"/>
          <w:b/>
          <w:bCs/>
          <w:lang w:val="en-US"/>
        </w:rPr>
        <w:t>no earlier than the reception of HARQ-ACK for the successful reception of Msg4.</w:t>
      </w:r>
    </w:p>
    <w:p w14:paraId="6A490A39" w14:textId="4BC11FC3" w:rsidR="004C7A31" w:rsidRPr="009C6F24" w:rsidRDefault="004C7A31" w:rsidP="004C7A31">
      <w:pPr>
        <w:rPr>
          <w:rFonts w:ascii="Times" w:hAnsi="Times" w:cs="Times"/>
          <w:b/>
          <w:bCs/>
          <w:lang w:val="en-US"/>
        </w:rPr>
      </w:pPr>
      <w:r w:rsidRPr="009C6F24">
        <w:rPr>
          <w:rFonts w:ascii="Times" w:hAnsi="Times" w:cs="Times"/>
          <w:b/>
          <w:bCs/>
          <w:lang w:val="en-US"/>
        </w:rPr>
        <w:t xml:space="preserve">Proposal 6: Regarding early SRS/CSI/CSI-RS triggering for UE transitioning from IDLE/INACTIVE to CONNECTED mode, support both joint triggering of SRS/CSI/CSI-RS for CSI </w:t>
      </w:r>
      <w:r w:rsidR="000B28B8" w:rsidRPr="009C6F24">
        <w:rPr>
          <w:rFonts w:ascii="Times" w:hAnsi="Times" w:cs="Times"/>
          <w:b/>
          <w:bCs/>
          <w:lang w:val="en-US"/>
        </w:rPr>
        <w:t>with</w:t>
      </w:r>
      <w:r w:rsidRPr="009C6F24">
        <w:rPr>
          <w:rFonts w:ascii="Times" w:hAnsi="Times" w:cs="Times"/>
          <w:b/>
          <w:bCs/>
          <w:lang w:val="en-US"/>
        </w:rPr>
        <w:t xml:space="preserve"> CSI-RS for tracking, and triggering of SRS/CSI/CSI-RS for CSI without CSI-RS for tracking.</w:t>
      </w:r>
    </w:p>
    <w:p w14:paraId="36041D36" w14:textId="0F1A135D" w:rsidR="007460F3" w:rsidRPr="009C6F24" w:rsidRDefault="004C7A31" w:rsidP="004C7A31">
      <w:pPr>
        <w:rPr>
          <w:rFonts w:ascii="Times" w:hAnsi="Times" w:cs="Times"/>
          <w:b/>
          <w:bCs/>
          <w:lang w:val="en-US"/>
        </w:rPr>
      </w:pPr>
      <w:r w:rsidRPr="009C6F24">
        <w:rPr>
          <w:rFonts w:ascii="Times" w:hAnsi="Times" w:cs="Times"/>
          <w:b/>
          <w:bCs/>
          <w:lang w:val="en-US"/>
        </w:rPr>
        <w:t>Proposal 7: Regarding early SRS/CSI/CSI-RS triggering for UE transitioning from IDLE/INACTIVE to CONNECTED mode, from a UE perspective, SRS and CSI-RS should be received in a single occasion per triggering instance.</w:t>
      </w:r>
    </w:p>
    <w:p w14:paraId="31AF1FAC" w14:textId="77777777" w:rsidR="00B17DCB" w:rsidRPr="009C6F24" w:rsidRDefault="00B17DCB" w:rsidP="00B17DCB">
      <w:pPr>
        <w:rPr>
          <w:rFonts w:ascii="Times" w:hAnsi="Times" w:cs="Times"/>
          <w:b/>
          <w:bCs/>
          <w:lang w:val="en-US"/>
        </w:rPr>
      </w:pPr>
      <w:r w:rsidRPr="009C6F24">
        <w:rPr>
          <w:rFonts w:ascii="Times" w:hAnsi="Times" w:cs="Times"/>
          <w:b/>
          <w:bCs/>
          <w:lang w:val="en-US"/>
        </w:rPr>
        <w:t xml:space="preserve">Proposal 8: Regarding early SRS/CSI/CSI-RS triggering </w:t>
      </w:r>
      <w:r>
        <w:rPr>
          <w:rFonts w:ascii="Times" w:hAnsi="Times" w:cs="Times" w:hint="eastAsia"/>
          <w:b/>
          <w:bCs/>
          <w:lang w:val="en-US"/>
        </w:rPr>
        <w:t>in CONNECTED mode</w:t>
      </w:r>
      <w:r w:rsidRPr="009C6F24">
        <w:rPr>
          <w:rFonts w:ascii="Times" w:hAnsi="Times" w:cs="Times"/>
          <w:b/>
          <w:bCs/>
          <w:lang w:val="en-US"/>
        </w:rPr>
        <w:t>, define UE capability for early SRS/CSI/CSI-RS triggering in CONNECTED mode separately from that in IDLE/INACTIVE mode.</w:t>
      </w:r>
    </w:p>
    <w:p w14:paraId="7B5D0359" w14:textId="1FCE95F8" w:rsidR="00663D56" w:rsidRPr="009C6F24" w:rsidRDefault="00663D56" w:rsidP="00663D56">
      <w:pPr>
        <w:rPr>
          <w:rFonts w:ascii="Times" w:hAnsi="Times" w:cs="Times"/>
          <w:lang w:val="en-US"/>
        </w:rPr>
      </w:pPr>
      <w:r w:rsidRPr="009C6F24">
        <w:rPr>
          <w:rFonts w:ascii="Times" w:hAnsi="Times" w:cs="Times"/>
          <w:b/>
          <w:bCs/>
          <w:lang w:val="en-US"/>
        </w:rPr>
        <w:t xml:space="preserve">Proposal </w:t>
      </w:r>
      <w:r>
        <w:rPr>
          <w:rFonts w:ascii="Times" w:hAnsi="Times" w:cs="Times" w:hint="eastAsia"/>
          <w:b/>
          <w:bCs/>
          <w:lang w:val="en-US"/>
        </w:rPr>
        <w:t>9</w:t>
      </w:r>
      <w:r w:rsidRPr="009C6F24">
        <w:rPr>
          <w:rFonts w:ascii="Times" w:hAnsi="Times" w:cs="Times"/>
          <w:b/>
          <w:bCs/>
          <w:lang w:val="en-US"/>
        </w:rPr>
        <w:t xml:space="preserve">: Regarding early SRS/CSI/CSI-RS triggering for </w:t>
      </w:r>
      <w:proofErr w:type="spellStart"/>
      <w:r w:rsidRPr="009C6F24">
        <w:rPr>
          <w:rFonts w:ascii="Times" w:hAnsi="Times" w:cs="Times"/>
          <w:b/>
          <w:bCs/>
          <w:lang w:val="en-US"/>
        </w:rPr>
        <w:t>SCell</w:t>
      </w:r>
      <w:proofErr w:type="spellEnd"/>
      <w:r w:rsidRPr="009C6F24">
        <w:rPr>
          <w:rFonts w:ascii="Times" w:hAnsi="Times" w:cs="Times"/>
          <w:b/>
          <w:bCs/>
          <w:lang w:val="en-US"/>
        </w:rPr>
        <w:t xml:space="preserve"> activation,</w:t>
      </w:r>
      <w:r>
        <w:rPr>
          <w:rFonts w:ascii="Times" w:hAnsi="Times" w:cs="Times" w:hint="eastAsia"/>
          <w:b/>
          <w:bCs/>
          <w:lang w:val="en-US"/>
        </w:rPr>
        <w:t xml:space="preserve"> </w:t>
      </w:r>
      <w:r w:rsidRPr="00620B02">
        <w:rPr>
          <w:rFonts w:ascii="Times" w:hAnsi="Times" w:cs="Times"/>
          <w:b/>
          <w:bCs/>
          <w:lang w:val="en-US"/>
        </w:rPr>
        <w:t xml:space="preserve">the triggering </w:t>
      </w:r>
      <w:r w:rsidR="005779F6">
        <w:rPr>
          <w:rFonts w:ascii="Times" w:hAnsi="Times" w:cs="Times" w:hint="eastAsia"/>
          <w:b/>
          <w:bCs/>
          <w:lang w:val="en-US"/>
        </w:rPr>
        <w:t xml:space="preserve">instance </w:t>
      </w:r>
      <w:r w:rsidRPr="00620B02">
        <w:rPr>
          <w:rFonts w:ascii="Times" w:hAnsi="Times" w:cs="Times"/>
          <w:b/>
          <w:bCs/>
          <w:lang w:val="en-US"/>
        </w:rPr>
        <w:t>should occur no earlier than the processing time required for the CSI-RS burst(s) after the HARQ-</w:t>
      </w:r>
      <w:r w:rsidRPr="00620B02">
        <w:rPr>
          <w:rFonts w:ascii="Times" w:hAnsi="Times" w:cs="Times"/>
          <w:b/>
          <w:bCs/>
          <w:lang w:val="en-US"/>
        </w:rPr>
        <w:lastRenderedPageBreak/>
        <w:t xml:space="preserve">ACK reception confirming the successful </w:t>
      </w:r>
      <w:r w:rsidRPr="00620B02">
        <w:rPr>
          <w:rFonts w:ascii="Times" w:hAnsi="Times" w:cs="Times" w:hint="eastAsia"/>
          <w:b/>
          <w:bCs/>
          <w:lang w:val="en-US"/>
        </w:rPr>
        <w:t>reception</w:t>
      </w:r>
      <w:r w:rsidRPr="00620B02">
        <w:rPr>
          <w:rFonts w:ascii="Times" w:hAnsi="Times" w:cs="Times"/>
          <w:b/>
          <w:bCs/>
          <w:lang w:val="en-US"/>
        </w:rPr>
        <w:t xml:space="preserve"> of the </w:t>
      </w:r>
      <w:proofErr w:type="spellStart"/>
      <w:r w:rsidRPr="00620B02">
        <w:rPr>
          <w:rFonts w:ascii="Times" w:hAnsi="Times" w:cs="Times"/>
          <w:b/>
          <w:bCs/>
          <w:lang w:val="en-US"/>
        </w:rPr>
        <w:t>SCell</w:t>
      </w:r>
      <w:proofErr w:type="spellEnd"/>
      <w:r w:rsidRPr="00620B02">
        <w:rPr>
          <w:rFonts w:ascii="Times" w:hAnsi="Times" w:cs="Times"/>
          <w:b/>
          <w:bCs/>
          <w:lang w:val="en-US"/>
        </w:rPr>
        <w:t xml:space="preserve"> activation command.</w:t>
      </w:r>
    </w:p>
    <w:p w14:paraId="389F2ADF" w14:textId="3FC990F5" w:rsidR="007104FE" w:rsidRDefault="007104FE" w:rsidP="007104FE">
      <w:pPr>
        <w:rPr>
          <w:rFonts w:ascii="Times" w:hAnsi="Times" w:cs="Times"/>
          <w:b/>
          <w:bCs/>
          <w:lang w:val="en-US"/>
        </w:rPr>
      </w:pPr>
      <w:r w:rsidRPr="009C6F24">
        <w:rPr>
          <w:rFonts w:ascii="Times" w:hAnsi="Times" w:cs="Times"/>
          <w:b/>
          <w:bCs/>
          <w:lang w:val="en-US"/>
        </w:rPr>
        <w:t>Proposal 1</w:t>
      </w:r>
      <w:r w:rsidR="00716DCA">
        <w:rPr>
          <w:rFonts w:ascii="Times" w:hAnsi="Times" w:cs="Times" w:hint="eastAsia"/>
          <w:b/>
          <w:bCs/>
          <w:lang w:val="en-US"/>
        </w:rPr>
        <w:t>0</w:t>
      </w:r>
      <w:r w:rsidRPr="009C6F24">
        <w:rPr>
          <w:rFonts w:ascii="Times" w:hAnsi="Times" w:cs="Times"/>
          <w:b/>
          <w:bCs/>
          <w:lang w:val="en-US"/>
        </w:rPr>
        <w:t xml:space="preserve">: Regarding early SRS/CSI/CSI-RS triggering for </w:t>
      </w:r>
      <w:proofErr w:type="spellStart"/>
      <w:r w:rsidRPr="009C6F24">
        <w:rPr>
          <w:rFonts w:ascii="Times" w:hAnsi="Times" w:cs="Times"/>
          <w:b/>
          <w:bCs/>
          <w:lang w:val="en-US"/>
        </w:rPr>
        <w:t>SCell</w:t>
      </w:r>
      <w:proofErr w:type="spellEnd"/>
      <w:r w:rsidRPr="009C6F24">
        <w:rPr>
          <w:rFonts w:ascii="Times" w:hAnsi="Times" w:cs="Times"/>
          <w:b/>
          <w:bCs/>
          <w:lang w:val="en-US"/>
        </w:rPr>
        <w:t>, do not introduce additional time-domain behavior</w:t>
      </w:r>
      <w:r w:rsidR="005112E2">
        <w:rPr>
          <w:rFonts w:ascii="Times" w:hAnsi="Times" w:cs="Times" w:hint="eastAsia"/>
          <w:b/>
          <w:bCs/>
          <w:lang w:val="en-US"/>
        </w:rPr>
        <w:t>s</w:t>
      </w:r>
      <w:r w:rsidRPr="009C6F24">
        <w:rPr>
          <w:rFonts w:ascii="Times" w:hAnsi="Times" w:cs="Times"/>
          <w:b/>
          <w:bCs/>
          <w:lang w:val="en-US"/>
        </w:rPr>
        <w:t xml:space="preserve"> beyond aperiodic for SRS and CSI-RS</w:t>
      </w:r>
      <w:r w:rsidR="002D2FD5">
        <w:rPr>
          <w:rFonts w:ascii="Times" w:hAnsi="Times" w:cs="Times" w:hint="eastAsia"/>
          <w:b/>
          <w:bCs/>
          <w:lang w:val="en-US"/>
        </w:rPr>
        <w:t xml:space="preserve"> for CSI</w:t>
      </w:r>
      <w:r w:rsidRPr="009C6F24">
        <w:rPr>
          <w:rFonts w:ascii="Times" w:hAnsi="Times" w:cs="Times"/>
          <w:b/>
          <w:bCs/>
          <w:lang w:val="en-US"/>
        </w:rPr>
        <w:t>.</w:t>
      </w:r>
    </w:p>
    <w:p w14:paraId="1AC85C26" w14:textId="77777777" w:rsidR="0061165A" w:rsidRPr="009F70C8" w:rsidRDefault="0061165A" w:rsidP="0061165A">
      <w:pPr>
        <w:rPr>
          <w:rFonts w:ascii="Times" w:hAnsi="Times" w:cs="Times"/>
          <w:b/>
          <w:lang w:val="en-US"/>
        </w:rPr>
      </w:pPr>
      <w:r w:rsidRPr="009C6F24">
        <w:rPr>
          <w:rFonts w:ascii="Times" w:hAnsi="Times" w:cs="Times"/>
          <w:b/>
          <w:bCs/>
          <w:lang w:val="en-US"/>
        </w:rPr>
        <w:t xml:space="preserve">Proposal </w:t>
      </w:r>
      <w:r>
        <w:rPr>
          <w:rFonts w:ascii="Times" w:hAnsi="Times" w:cs="Times" w:hint="eastAsia"/>
          <w:b/>
          <w:bCs/>
          <w:lang w:val="en-US"/>
        </w:rPr>
        <w:t>11</w:t>
      </w:r>
      <w:r w:rsidRPr="009C6F24">
        <w:rPr>
          <w:rFonts w:ascii="Times" w:hAnsi="Times" w:cs="Times"/>
          <w:b/>
          <w:bCs/>
          <w:lang w:val="en-US"/>
        </w:rPr>
        <w:t>: Regarding early SRS/CSI/CSI-RS triggering</w:t>
      </w:r>
      <w:r>
        <w:rPr>
          <w:rFonts w:ascii="Times" w:hAnsi="Times" w:cs="Times" w:hint="eastAsia"/>
          <w:b/>
          <w:bCs/>
          <w:lang w:val="en-US"/>
        </w:rPr>
        <w:t xml:space="preserve"> f</w:t>
      </w:r>
      <w:r w:rsidRPr="0068156F">
        <w:rPr>
          <w:rFonts w:ascii="Times" w:hAnsi="Times" w:cs="Times" w:hint="eastAsia"/>
          <w:b/>
          <w:bCs/>
          <w:lang w:val="en-US"/>
        </w:rPr>
        <w:t>or</w:t>
      </w:r>
      <w:r w:rsidRPr="0068156F">
        <w:rPr>
          <w:rFonts w:ascii="Times" w:hAnsi="Times" w:cs="Times"/>
          <w:b/>
          <w:bCs/>
          <w:lang w:val="en-US"/>
        </w:rPr>
        <w:t xml:space="preserve"> </w:t>
      </w:r>
      <w:r w:rsidRPr="0068156F">
        <w:rPr>
          <w:rFonts w:ascii="Times" w:hAnsi="Times" w:cs="Times"/>
          <w:b/>
          <w:lang w:val="en-US"/>
        </w:rPr>
        <w:t xml:space="preserve">switching out of </w:t>
      </w:r>
      <w:proofErr w:type="spellStart"/>
      <w:r w:rsidRPr="0068156F">
        <w:rPr>
          <w:rFonts w:ascii="Times" w:hAnsi="Times" w:cs="Times"/>
          <w:b/>
          <w:lang w:val="en-US"/>
        </w:rPr>
        <w:t>SCell</w:t>
      </w:r>
      <w:proofErr w:type="spellEnd"/>
      <w:r w:rsidRPr="0068156F">
        <w:rPr>
          <w:rFonts w:ascii="Times" w:hAnsi="Times" w:cs="Times"/>
          <w:b/>
          <w:lang w:val="en-US"/>
        </w:rPr>
        <w:t xml:space="preserve"> dormancy</w:t>
      </w:r>
      <w:r w:rsidRPr="009F70C8">
        <w:rPr>
          <w:rFonts w:ascii="Times" w:hAnsi="Times" w:cs="Times"/>
          <w:b/>
          <w:lang w:val="en-US"/>
        </w:rPr>
        <w:t>,</w:t>
      </w:r>
      <w:r w:rsidRPr="009F70C8">
        <w:rPr>
          <w:rFonts w:ascii="Times" w:hAnsi="Times" w:cs="Times" w:hint="eastAsia"/>
          <w:b/>
          <w:lang w:val="en-US"/>
        </w:rPr>
        <w:t xml:space="preserve"> </w:t>
      </w:r>
      <w:r w:rsidRPr="009F70C8">
        <w:rPr>
          <w:rFonts w:ascii="Times" w:hAnsi="Times" w:cs="Times"/>
          <w:b/>
          <w:lang w:val="en-US"/>
        </w:rPr>
        <w:t>the triggering instance</w:t>
      </w:r>
      <w:r>
        <w:rPr>
          <w:rFonts w:ascii="Times" w:hAnsi="Times" w:cs="Times" w:hint="eastAsia"/>
          <w:b/>
          <w:lang w:val="en-US"/>
        </w:rPr>
        <w:t xml:space="preserve"> </w:t>
      </w:r>
      <w:r w:rsidRPr="009F70C8">
        <w:rPr>
          <w:rFonts w:ascii="Times" w:hAnsi="Times" w:cs="Times"/>
          <w:b/>
          <w:lang w:val="en-US"/>
        </w:rPr>
        <w:t>should occur no earlier than the completion of the switch from dormant BWP to non-dormant BWP.</w:t>
      </w:r>
    </w:p>
    <w:p w14:paraId="66C95236" w14:textId="77777777" w:rsidR="000D67F5" w:rsidRPr="009C6F24" w:rsidRDefault="000D67F5" w:rsidP="000D67F5">
      <w:pPr>
        <w:rPr>
          <w:rFonts w:ascii="Times" w:hAnsi="Times" w:cs="Times"/>
          <w:lang w:val="en-US"/>
        </w:rPr>
      </w:pPr>
      <w:r w:rsidRPr="009C6F24">
        <w:rPr>
          <w:rFonts w:ascii="Times" w:hAnsi="Times" w:cs="Times"/>
          <w:b/>
          <w:bCs/>
          <w:lang w:val="en-US"/>
        </w:rPr>
        <w:t xml:space="preserve">Proposal </w:t>
      </w:r>
      <w:r>
        <w:rPr>
          <w:rFonts w:ascii="Times" w:hAnsi="Times" w:cs="Times" w:hint="eastAsia"/>
          <w:b/>
          <w:bCs/>
          <w:lang w:val="en-US"/>
        </w:rPr>
        <w:t>12</w:t>
      </w:r>
      <w:r w:rsidRPr="009C6F24">
        <w:rPr>
          <w:rFonts w:ascii="Times" w:hAnsi="Times" w:cs="Times"/>
          <w:b/>
          <w:bCs/>
          <w:lang w:val="en-US"/>
        </w:rPr>
        <w:t>: Regarding early SRS/CSI/CSI-RS triggering</w:t>
      </w:r>
      <w:r>
        <w:rPr>
          <w:rFonts w:ascii="Times" w:hAnsi="Times" w:cs="Times" w:hint="eastAsia"/>
          <w:b/>
          <w:bCs/>
          <w:lang w:val="en-US"/>
        </w:rPr>
        <w:t xml:space="preserve"> f</w:t>
      </w:r>
      <w:r w:rsidRPr="0068156F">
        <w:rPr>
          <w:rFonts w:ascii="Times" w:hAnsi="Times" w:cs="Times" w:hint="eastAsia"/>
          <w:b/>
          <w:bCs/>
          <w:lang w:val="en-US"/>
        </w:rPr>
        <w:t>or</w:t>
      </w:r>
      <w:r w:rsidRPr="0068156F">
        <w:rPr>
          <w:rFonts w:ascii="Times" w:hAnsi="Times" w:cs="Times"/>
          <w:b/>
          <w:bCs/>
          <w:lang w:val="en-US"/>
        </w:rPr>
        <w:t xml:space="preserve"> </w:t>
      </w:r>
      <w:r w:rsidRPr="0068156F">
        <w:rPr>
          <w:rFonts w:ascii="Times" w:hAnsi="Times" w:cs="Times"/>
          <w:b/>
          <w:lang w:val="en-US"/>
        </w:rPr>
        <w:t xml:space="preserve">switching out of </w:t>
      </w:r>
      <w:proofErr w:type="spellStart"/>
      <w:r w:rsidRPr="0068156F">
        <w:rPr>
          <w:rFonts w:ascii="Times" w:hAnsi="Times" w:cs="Times"/>
          <w:b/>
          <w:lang w:val="en-US"/>
        </w:rPr>
        <w:t>SCell</w:t>
      </w:r>
      <w:proofErr w:type="spellEnd"/>
      <w:r w:rsidRPr="0068156F">
        <w:rPr>
          <w:rFonts w:ascii="Times" w:hAnsi="Times" w:cs="Times"/>
          <w:b/>
          <w:lang w:val="en-US"/>
        </w:rPr>
        <w:t xml:space="preserve"> dormancy</w:t>
      </w:r>
      <w:r w:rsidRPr="0068156F">
        <w:rPr>
          <w:rFonts w:ascii="Times" w:hAnsi="Times" w:cs="Times"/>
          <w:b/>
          <w:bCs/>
          <w:lang w:val="en-US"/>
        </w:rPr>
        <w:t>,</w:t>
      </w:r>
      <w:r>
        <w:rPr>
          <w:rFonts w:ascii="Times" w:hAnsi="Times" w:cs="Times" w:hint="eastAsia"/>
          <w:b/>
          <w:bCs/>
          <w:lang w:val="en-US"/>
        </w:rPr>
        <w:t xml:space="preserve"> aperiodic CSI-RS for CSI should be supported, while periodic and semi-persistent CSI-RS for CSI need further study</w:t>
      </w:r>
      <w:r w:rsidRPr="009C6F24">
        <w:rPr>
          <w:rFonts w:ascii="Times" w:hAnsi="Times" w:cs="Times"/>
          <w:b/>
          <w:bCs/>
          <w:lang w:val="en-US"/>
        </w:rPr>
        <w:t>.</w:t>
      </w:r>
    </w:p>
    <w:p w14:paraId="5FE7C20F" w14:textId="77777777" w:rsidR="002E487C" w:rsidRDefault="002E487C" w:rsidP="002E487C">
      <w:pPr>
        <w:rPr>
          <w:rFonts w:ascii="Times" w:hAnsi="Times" w:cs="Times"/>
          <w:lang w:val="en-US"/>
        </w:rPr>
      </w:pPr>
      <w:r w:rsidRPr="000D67F5">
        <w:rPr>
          <w:rFonts w:ascii="Times" w:hAnsi="Times" w:cs="Times"/>
          <w:b/>
          <w:bCs/>
          <w:lang w:val="en-US"/>
        </w:rPr>
        <w:t xml:space="preserve">Proposal </w:t>
      </w:r>
      <w:r w:rsidRPr="000D67F5">
        <w:rPr>
          <w:rFonts w:ascii="Times" w:hAnsi="Times" w:cs="Times" w:hint="eastAsia"/>
          <w:b/>
          <w:bCs/>
          <w:lang w:val="en-US"/>
        </w:rPr>
        <w:t>13</w:t>
      </w:r>
      <w:r w:rsidRPr="000D67F5">
        <w:rPr>
          <w:rFonts w:ascii="Times" w:hAnsi="Times" w:cs="Times"/>
          <w:b/>
          <w:bCs/>
          <w:lang w:val="en-US"/>
        </w:rPr>
        <w:t>: Regarding early SRS/CSI/CSI-RS triggering</w:t>
      </w:r>
      <w:r w:rsidRPr="000D67F5">
        <w:rPr>
          <w:rFonts w:ascii="Times" w:hAnsi="Times" w:cs="Times" w:hint="eastAsia"/>
          <w:b/>
          <w:bCs/>
          <w:lang w:val="en-US"/>
        </w:rPr>
        <w:t xml:space="preserve"> for</w:t>
      </w:r>
      <w:r w:rsidRPr="000D67F5">
        <w:rPr>
          <w:rFonts w:ascii="Times" w:hAnsi="Times" w:cs="Times"/>
          <w:b/>
          <w:bCs/>
          <w:lang w:val="en-US"/>
        </w:rPr>
        <w:t xml:space="preserve"> </w:t>
      </w:r>
      <w:r w:rsidRPr="000D67F5">
        <w:rPr>
          <w:rFonts w:ascii="Times" w:hAnsi="Times" w:cs="Times"/>
          <w:b/>
          <w:lang w:val="en-US"/>
        </w:rPr>
        <w:t xml:space="preserve">switching out of </w:t>
      </w:r>
      <w:proofErr w:type="spellStart"/>
      <w:r w:rsidRPr="000D67F5">
        <w:rPr>
          <w:rFonts w:ascii="Times" w:hAnsi="Times" w:cs="Times"/>
          <w:b/>
          <w:lang w:val="en-US"/>
        </w:rPr>
        <w:t>SCell</w:t>
      </w:r>
      <w:proofErr w:type="spellEnd"/>
      <w:r w:rsidRPr="000D67F5">
        <w:rPr>
          <w:rFonts w:ascii="Times" w:hAnsi="Times" w:cs="Times"/>
          <w:b/>
          <w:lang w:val="en-US"/>
        </w:rPr>
        <w:t xml:space="preserve"> dormancy</w:t>
      </w:r>
      <w:r w:rsidRPr="000D67F5">
        <w:rPr>
          <w:rFonts w:ascii="Times" w:hAnsi="Times" w:cs="Times"/>
          <w:b/>
          <w:bCs/>
          <w:lang w:val="en-US"/>
        </w:rPr>
        <w:t>, support only aperiodic SRS for early SRS/CSI/CSI-RS triggering.</w:t>
      </w:r>
    </w:p>
    <w:p w14:paraId="5E5FD0AA" w14:textId="567201E7" w:rsidR="00A37960" w:rsidRPr="009C6F24" w:rsidRDefault="00A37960" w:rsidP="00A37960">
      <w:pPr>
        <w:rPr>
          <w:rFonts w:ascii="Times" w:hAnsi="Times" w:cs="Times"/>
          <w:b/>
          <w:bCs/>
          <w:iCs/>
          <w:lang w:val="en-US"/>
        </w:rPr>
      </w:pPr>
      <w:r w:rsidRPr="009C6F24">
        <w:rPr>
          <w:rFonts w:ascii="Times" w:hAnsi="Times" w:cs="Times"/>
          <w:b/>
          <w:bCs/>
          <w:lang w:val="en-US"/>
        </w:rPr>
        <w:t xml:space="preserve">Proposal </w:t>
      </w:r>
      <w:r w:rsidR="00A26655">
        <w:rPr>
          <w:rFonts w:ascii="Times" w:hAnsi="Times" w:cs="Times" w:hint="eastAsia"/>
          <w:b/>
          <w:bCs/>
          <w:lang w:val="en-US"/>
        </w:rPr>
        <w:t>1</w:t>
      </w:r>
      <w:r w:rsidR="002E487C">
        <w:rPr>
          <w:rFonts w:ascii="Times" w:hAnsi="Times" w:cs="Times" w:hint="eastAsia"/>
          <w:b/>
          <w:bCs/>
          <w:lang w:val="en-US"/>
        </w:rPr>
        <w:t>4</w:t>
      </w:r>
      <w:r w:rsidRPr="009C6F24">
        <w:rPr>
          <w:rFonts w:ascii="Times" w:hAnsi="Times" w:cs="Times"/>
          <w:b/>
          <w:bCs/>
          <w:lang w:val="en-US"/>
        </w:rPr>
        <w:t>: Support density values {1/3, 1/4, 1/6, and 1/8} RE/port/RB with RB-level offset.</w:t>
      </w:r>
    </w:p>
    <w:p w14:paraId="1CD4E5C6" w14:textId="77777777" w:rsidR="00A37960" w:rsidRPr="009C6F24" w:rsidRDefault="00A37960" w:rsidP="00A37960">
      <w:pPr>
        <w:pStyle w:val="a4"/>
        <w:numPr>
          <w:ilvl w:val="0"/>
          <w:numId w:val="6"/>
        </w:numPr>
        <w:ind w:leftChars="0"/>
        <w:rPr>
          <w:rFonts w:ascii="Times" w:hAnsi="Times" w:cs="Times"/>
          <w:b/>
          <w:lang w:val="en-US"/>
        </w:rPr>
      </w:pPr>
      <w:r w:rsidRPr="009C6F24">
        <w:rPr>
          <w:rFonts w:ascii="Times" w:hAnsi="Times" w:cs="Times"/>
          <w:b/>
          <w:bCs/>
          <w:iCs/>
          <w:lang w:val="en-US"/>
        </w:rPr>
        <w:t>Allow the RB-level offset to be configured per CSI-RS resource.</w:t>
      </w:r>
    </w:p>
    <w:p w14:paraId="5A893FC2" w14:textId="3B35F6EE" w:rsidR="00A37960" w:rsidRPr="009C6F24" w:rsidRDefault="00A37960" w:rsidP="00A37960">
      <w:pPr>
        <w:pStyle w:val="a4"/>
        <w:numPr>
          <w:ilvl w:val="0"/>
          <w:numId w:val="6"/>
        </w:numPr>
        <w:ind w:leftChars="0"/>
        <w:rPr>
          <w:rFonts w:ascii="Times" w:hAnsi="Times" w:cs="Times"/>
          <w:b/>
          <w:lang w:val="en-US"/>
        </w:rPr>
      </w:pPr>
      <w:r w:rsidRPr="009C6F24">
        <w:rPr>
          <w:rFonts w:ascii="Times" w:hAnsi="Times" w:cs="Times"/>
          <w:b/>
          <w:lang w:val="en-US"/>
        </w:rPr>
        <w:t>FFS: Whether, and if so how, to apply restrictions on RB-level offset configuration.</w:t>
      </w:r>
    </w:p>
    <w:p w14:paraId="510A7F07" w14:textId="50B6839F" w:rsidR="00A37960" w:rsidRPr="009C6F24" w:rsidRDefault="00A37960" w:rsidP="00A37960">
      <w:pPr>
        <w:rPr>
          <w:rFonts w:ascii="Times" w:hAnsi="Times" w:cs="Times"/>
          <w:b/>
          <w:lang w:val="en-US"/>
        </w:rPr>
      </w:pPr>
      <w:r w:rsidRPr="009C6F24">
        <w:rPr>
          <w:rFonts w:ascii="Times" w:hAnsi="Times" w:cs="Times"/>
          <w:b/>
          <w:lang w:val="en-US"/>
        </w:rPr>
        <w:t xml:space="preserve">Proposal </w:t>
      </w:r>
      <w:r w:rsidR="00A26655">
        <w:rPr>
          <w:rFonts w:ascii="Times" w:hAnsi="Times" w:cs="Times" w:hint="eastAsia"/>
          <w:b/>
          <w:lang w:val="en-US"/>
        </w:rPr>
        <w:t>1</w:t>
      </w:r>
      <w:r w:rsidR="002E487C">
        <w:rPr>
          <w:rFonts w:ascii="Times" w:hAnsi="Times" w:cs="Times" w:hint="eastAsia"/>
          <w:b/>
          <w:lang w:val="en-US"/>
        </w:rPr>
        <w:t>5</w:t>
      </w:r>
      <w:r w:rsidRPr="009C6F24">
        <w:rPr>
          <w:rFonts w:ascii="Times" w:hAnsi="Times" w:cs="Times"/>
          <w:b/>
          <w:lang w:val="en-US"/>
        </w:rPr>
        <w:t xml:space="preserve">: Apply the legacy restriction on </w:t>
      </w:r>
      <w:proofErr w:type="spellStart"/>
      <w:r w:rsidRPr="009C6F24">
        <w:rPr>
          <w:rFonts w:ascii="Times" w:hAnsi="Times" w:cs="Times"/>
          <w:b/>
          <w:i/>
          <w:lang w:val="en-US"/>
        </w:rPr>
        <w:t>csi-ReportingBand</w:t>
      </w:r>
      <w:proofErr w:type="spellEnd"/>
      <w:r w:rsidRPr="009C6F24">
        <w:rPr>
          <w:rFonts w:ascii="Times" w:hAnsi="Times" w:cs="Times"/>
          <w:b/>
          <w:lang w:val="en-US"/>
        </w:rPr>
        <w:t xml:space="preserve"> to the reduced density values.</w:t>
      </w:r>
    </w:p>
    <w:p w14:paraId="1AB7FEBF" w14:textId="77777777" w:rsidR="00A37960" w:rsidRPr="009C6F24" w:rsidRDefault="00A37960" w:rsidP="00A37960">
      <w:pPr>
        <w:pStyle w:val="a4"/>
        <w:numPr>
          <w:ilvl w:val="0"/>
          <w:numId w:val="6"/>
        </w:numPr>
        <w:ind w:leftChars="0"/>
        <w:rPr>
          <w:rFonts w:ascii="Times" w:hAnsi="Times" w:cs="Times"/>
          <w:b/>
          <w:lang w:val="en-US"/>
        </w:rPr>
      </w:pPr>
      <w:r w:rsidRPr="009C6F24">
        <w:rPr>
          <w:rFonts w:ascii="Times" w:hAnsi="Times" w:cs="Times"/>
          <w:b/>
          <w:lang w:val="en-US"/>
        </w:rPr>
        <w:t xml:space="preserve">FFS: Whether, and if so how, to adapt the restriction for density values of 1/3 and 1/6 RE/port/RB. </w:t>
      </w:r>
    </w:p>
    <w:p w14:paraId="5A217821" w14:textId="77777777" w:rsidR="00A37960" w:rsidRPr="009C6F24" w:rsidRDefault="00A37960" w:rsidP="00507A97">
      <w:pPr>
        <w:rPr>
          <w:rFonts w:ascii="Times" w:hAnsi="Times" w:cs="Times"/>
          <w:lang w:val="en-US"/>
        </w:rPr>
      </w:pPr>
    </w:p>
    <w:p w14:paraId="6D1F505A" w14:textId="73E502F9" w:rsidR="00663A6A" w:rsidRPr="009C6F24" w:rsidRDefault="00663A6A" w:rsidP="00663A6A">
      <w:pPr>
        <w:pStyle w:val="1"/>
        <w:rPr>
          <w:lang w:val="en-US"/>
        </w:rPr>
      </w:pPr>
      <w:r w:rsidRPr="009C6F24">
        <w:rPr>
          <w:lang w:val="en-US"/>
        </w:rPr>
        <w:t>References</w:t>
      </w:r>
    </w:p>
    <w:p w14:paraId="69948680" w14:textId="3A267DD2" w:rsidR="00690571" w:rsidRPr="009C6F24" w:rsidRDefault="00690571" w:rsidP="00070F16">
      <w:pPr>
        <w:pStyle w:val="References"/>
        <w:numPr>
          <w:ilvl w:val="0"/>
          <w:numId w:val="4"/>
        </w:numPr>
        <w:tabs>
          <w:tab w:val="clear" w:pos="567"/>
          <w:tab w:val="num" w:pos="426"/>
        </w:tabs>
        <w:autoSpaceDE/>
        <w:autoSpaceDN/>
        <w:snapToGrid/>
        <w:spacing w:before="60"/>
        <w:ind w:left="426" w:hanging="426"/>
        <w:rPr>
          <w:sz w:val="22"/>
          <w:szCs w:val="22"/>
        </w:rPr>
      </w:pPr>
      <w:r w:rsidRPr="009C6F24">
        <w:rPr>
          <w:sz w:val="22"/>
          <w:szCs w:val="22"/>
        </w:rPr>
        <w:t>RP-</w:t>
      </w:r>
      <w:r w:rsidR="00506EEF" w:rsidRPr="009C6F24">
        <w:rPr>
          <w:rFonts w:eastAsiaTheme="minorEastAsia"/>
          <w:sz w:val="22"/>
          <w:szCs w:val="22"/>
          <w:lang w:eastAsia="ko-KR"/>
        </w:rPr>
        <w:t>251856</w:t>
      </w:r>
      <w:r w:rsidRPr="009C6F24">
        <w:rPr>
          <w:sz w:val="22"/>
          <w:szCs w:val="22"/>
        </w:rPr>
        <w:t>, NR MIMO Phase</w:t>
      </w:r>
      <w:r w:rsidR="00506EEF" w:rsidRPr="009C6F24">
        <w:rPr>
          <w:rFonts w:eastAsiaTheme="minorEastAsia"/>
          <w:sz w:val="22"/>
          <w:szCs w:val="22"/>
          <w:lang w:eastAsia="ko-KR"/>
        </w:rPr>
        <w:t xml:space="preserve"> 6</w:t>
      </w:r>
      <w:r w:rsidRPr="009C6F24">
        <w:rPr>
          <w:sz w:val="22"/>
          <w:szCs w:val="22"/>
        </w:rPr>
        <w:t>, Samsung, RAN#10</w:t>
      </w:r>
      <w:r w:rsidR="00EF12B4" w:rsidRPr="009C6F24">
        <w:rPr>
          <w:rFonts w:eastAsiaTheme="minorEastAsia"/>
          <w:sz w:val="22"/>
          <w:szCs w:val="22"/>
          <w:lang w:eastAsia="ko-KR"/>
        </w:rPr>
        <w:t>8</w:t>
      </w:r>
      <w:r w:rsidRPr="009C6F24">
        <w:rPr>
          <w:sz w:val="22"/>
          <w:szCs w:val="22"/>
        </w:rPr>
        <w:t xml:space="preserve">, </w:t>
      </w:r>
      <w:r w:rsidR="00EF12B4" w:rsidRPr="009C6F24">
        <w:rPr>
          <w:rFonts w:eastAsiaTheme="minorEastAsia"/>
          <w:sz w:val="22"/>
          <w:szCs w:val="22"/>
          <w:lang w:eastAsia="ko-KR"/>
        </w:rPr>
        <w:t>June</w:t>
      </w:r>
      <w:r w:rsidRPr="009C6F24">
        <w:rPr>
          <w:sz w:val="22"/>
          <w:szCs w:val="22"/>
        </w:rPr>
        <w:t>. 9</w:t>
      </w:r>
      <w:r w:rsidR="00C76B2B" w:rsidRPr="009C6F24">
        <w:rPr>
          <w:sz w:val="22"/>
          <w:szCs w:val="22"/>
        </w:rPr>
        <w:t>–</w:t>
      </w:r>
      <w:r w:rsidRPr="009C6F24">
        <w:rPr>
          <w:sz w:val="22"/>
          <w:szCs w:val="22"/>
        </w:rPr>
        <w:t>1</w:t>
      </w:r>
      <w:r w:rsidR="00EF12B4" w:rsidRPr="009C6F24">
        <w:rPr>
          <w:rFonts w:eastAsiaTheme="minorEastAsia"/>
          <w:sz w:val="22"/>
          <w:szCs w:val="22"/>
          <w:lang w:eastAsia="ko-KR"/>
        </w:rPr>
        <w:t>3</w:t>
      </w:r>
      <w:r w:rsidRPr="009C6F24">
        <w:rPr>
          <w:sz w:val="22"/>
          <w:szCs w:val="22"/>
        </w:rPr>
        <w:t>, 202</w:t>
      </w:r>
      <w:r w:rsidR="00304EB4" w:rsidRPr="009C6F24">
        <w:rPr>
          <w:rFonts w:eastAsiaTheme="minorEastAsia"/>
          <w:sz w:val="22"/>
          <w:szCs w:val="22"/>
          <w:lang w:eastAsia="ko-KR"/>
        </w:rPr>
        <w:t>5</w:t>
      </w:r>
      <w:r w:rsidRPr="009C6F24">
        <w:rPr>
          <w:sz w:val="22"/>
          <w:szCs w:val="22"/>
        </w:rPr>
        <w:t>.</w:t>
      </w:r>
    </w:p>
    <w:p w14:paraId="31CB7A83" w14:textId="77777777" w:rsidR="003C6330" w:rsidRPr="009C6F24" w:rsidRDefault="003C6330" w:rsidP="003C6330">
      <w:pPr>
        <w:pStyle w:val="References"/>
        <w:numPr>
          <w:ilvl w:val="0"/>
          <w:numId w:val="0"/>
        </w:numPr>
        <w:autoSpaceDE/>
        <w:autoSpaceDN/>
        <w:snapToGrid/>
        <w:spacing w:before="60"/>
        <w:rPr>
          <w:sz w:val="22"/>
          <w:szCs w:val="22"/>
        </w:rPr>
      </w:pPr>
    </w:p>
    <w:sectPr w:rsidR="003C6330" w:rsidRPr="009C6F24" w:rsidSect="00277D7F">
      <w:footerReference w:type="default" r:id="rId8"/>
      <w:pgSz w:w="11906" w:h="16838"/>
      <w:pgMar w:top="1701" w:right="1304" w:bottom="1440" w:left="1304" w:header="624" w:footer="624"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333807" w14:textId="77777777" w:rsidR="008552A9" w:rsidRDefault="008552A9" w:rsidP="00C02370">
      <w:r>
        <w:separator/>
      </w:r>
    </w:p>
    <w:p w14:paraId="6FF93ADC" w14:textId="77777777" w:rsidR="008552A9" w:rsidRDefault="008552A9" w:rsidP="00C02370"/>
  </w:endnote>
  <w:endnote w:type="continuationSeparator" w:id="0">
    <w:p w14:paraId="79C57108" w14:textId="77777777" w:rsidR="008552A9" w:rsidRDefault="008552A9" w:rsidP="00C02370">
      <w:r>
        <w:continuationSeparator/>
      </w:r>
    </w:p>
    <w:p w14:paraId="268E29DB" w14:textId="77777777" w:rsidR="008552A9" w:rsidRDefault="008552A9" w:rsidP="00C023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4412055"/>
      <w:docPartObj>
        <w:docPartGallery w:val="Page Numbers (Bottom of Page)"/>
        <w:docPartUnique/>
      </w:docPartObj>
    </w:sdtPr>
    <w:sdtEndPr>
      <w:rPr>
        <w:rFonts w:ascii="Arial" w:hAnsi="Arial" w:cs="Arial"/>
        <w:b/>
        <w:bCs/>
        <w:i/>
        <w:iCs/>
        <w:sz w:val="18"/>
        <w:szCs w:val="18"/>
      </w:rPr>
    </w:sdtEndPr>
    <w:sdtContent>
      <w:p w14:paraId="6DBE283A" w14:textId="5333717E" w:rsidR="00254CA3" w:rsidRPr="00277D7F" w:rsidRDefault="00277D7F" w:rsidP="00277D7F">
        <w:pPr>
          <w:pStyle w:val="a6"/>
          <w:ind w:right="360"/>
          <w:jc w:val="center"/>
          <w:rPr>
            <w:rFonts w:ascii="Arial" w:hAnsi="Arial" w:cs="Arial"/>
            <w:b/>
            <w:bCs/>
            <w:i/>
            <w:iCs/>
            <w:sz w:val="18"/>
            <w:szCs w:val="18"/>
          </w:rPr>
        </w:pP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PAGE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1</w:t>
        </w:r>
        <w:r w:rsidRPr="00277D7F">
          <w:rPr>
            <w:rStyle w:val="af2"/>
            <w:rFonts w:ascii="Arial" w:hAnsi="Arial" w:cs="Arial"/>
            <w:b/>
            <w:bCs/>
            <w:i/>
            <w:iCs/>
            <w:sz w:val="18"/>
            <w:szCs w:val="18"/>
          </w:rPr>
          <w:fldChar w:fldCharType="end"/>
        </w:r>
        <w:r w:rsidRPr="00277D7F">
          <w:rPr>
            <w:rStyle w:val="af2"/>
            <w:rFonts w:ascii="Arial" w:hAnsi="Arial" w:cs="Arial"/>
            <w:b/>
            <w:bCs/>
            <w:i/>
            <w:iCs/>
            <w:sz w:val="18"/>
            <w:szCs w:val="18"/>
          </w:rPr>
          <w:t>/</w:t>
        </w:r>
        <w:r w:rsidRPr="00277D7F">
          <w:rPr>
            <w:rStyle w:val="af2"/>
            <w:rFonts w:ascii="Arial" w:hAnsi="Arial" w:cs="Arial"/>
            <w:b/>
            <w:bCs/>
            <w:i/>
            <w:iCs/>
            <w:sz w:val="18"/>
            <w:szCs w:val="18"/>
          </w:rPr>
          <w:fldChar w:fldCharType="begin"/>
        </w:r>
        <w:r w:rsidRPr="00277D7F">
          <w:rPr>
            <w:rStyle w:val="af2"/>
            <w:rFonts w:ascii="Arial" w:hAnsi="Arial" w:cs="Arial"/>
            <w:b/>
            <w:bCs/>
            <w:i/>
            <w:iCs/>
            <w:sz w:val="18"/>
            <w:szCs w:val="18"/>
          </w:rPr>
          <w:instrText xml:space="preserve"> NUMPAGES </w:instrText>
        </w:r>
        <w:r w:rsidRPr="00277D7F">
          <w:rPr>
            <w:rStyle w:val="af2"/>
            <w:rFonts w:ascii="Arial" w:hAnsi="Arial" w:cs="Arial"/>
            <w:b/>
            <w:bCs/>
            <w:i/>
            <w:iCs/>
            <w:sz w:val="18"/>
            <w:szCs w:val="18"/>
          </w:rPr>
          <w:fldChar w:fldCharType="separate"/>
        </w:r>
        <w:r w:rsidRPr="00277D7F">
          <w:rPr>
            <w:rStyle w:val="af2"/>
            <w:rFonts w:ascii="Arial" w:hAnsi="Arial" w:cs="Arial"/>
            <w:b/>
            <w:bCs/>
            <w:i/>
            <w:iCs/>
            <w:sz w:val="18"/>
            <w:szCs w:val="18"/>
          </w:rPr>
          <w:t>20</w:t>
        </w:r>
        <w:r w:rsidRPr="00277D7F">
          <w:rPr>
            <w:rStyle w:val="af2"/>
            <w:rFonts w:ascii="Arial" w:hAnsi="Arial" w:cs="Arial"/>
            <w:b/>
            <w:bCs/>
            <w:i/>
            <w:iC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199F6" w14:textId="77777777" w:rsidR="008552A9" w:rsidRDefault="008552A9" w:rsidP="00C02370">
      <w:r>
        <w:separator/>
      </w:r>
    </w:p>
    <w:p w14:paraId="16AC70B3" w14:textId="77777777" w:rsidR="008552A9" w:rsidRDefault="008552A9" w:rsidP="00C02370"/>
  </w:footnote>
  <w:footnote w:type="continuationSeparator" w:id="0">
    <w:p w14:paraId="03E3B3FC" w14:textId="77777777" w:rsidR="008552A9" w:rsidRDefault="008552A9" w:rsidP="00C02370">
      <w:r>
        <w:continuationSeparator/>
      </w:r>
    </w:p>
    <w:p w14:paraId="517C8750" w14:textId="77777777" w:rsidR="008552A9" w:rsidRDefault="008552A9" w:rsidP="00C0237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E7C6068"/>
    <w:multiLevelType w:val="multilevel"/>
    <w:tmpl w:val="1354FD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2CF3BF1"/>
    <w:multiLevelType w:val="hybridMultilevel"/>
    <w:tmpl w:val="ABF461E8"/>
    <w:lvl w:ilvl="0" w:tplc="882EF040">
      <w:start w:val="1"/>
      <w:numFmt w:val="bullet"/>
      <w:lvlText w:val="•"/>
      <w:lvlJc w:val="left"/>
      <w:pPr>
        <w:tabs>
          <w:tab w:val="num" w:pos="720"/>
        </w:tabs>
        <w:ind w:left="720" w:hanging="360"/>
      </w:pPr>
      <w:rPr>
        <w:rFonts w:ascii="Arial" w:hAnsi="Arial" w:hint="default"/>
      </w:rPr>
    </w:lvl>
    <w:lvl w:ilvl="1" w:tplc="8FAC4BF0">
      <w:numFmt w:val="bullet"/>
      <w:lvlText w:val="•"/>
      <w:lvlJc w:val="left"/>
      <w:pPr>
        <w:tabs>
          <w:tab w:val="num" w:pos="1440"/>
        </w:tabs>
        <w:ind w:left="1440" w:hanging="360"/>
      </w:pPr>
      <w:rPr>
        <w:rFonts w:ascii="Arial" w:hAnsi="Arial" w:hint="default"/>
      </w:rPr>
    </w:lvl>
    <w:lvl w:ilvl="2" w:tplc="C228F6C8">
      <w:numFmt w:val="bullet"/>
      <w:lvlText w:val="•"/>
      <w:lvlJc w:val="left"/>
      <w:pPr>
        <w:tabs>
          <w:tab w:val="num" w:pos="2160"/>
        </w:tabs>
        <w:ind w:left="2160" w:hanging="360"/>
      </w:pPr>
      <w:rPr>
        <w:rFonts w:ascii="Arial" w:hAnsi="Arial" w:hint="default"/>
      </w:rPr>
    </w:lvl>
    <w:lvl w:ilvl="3" w:tplc="FC02853A">
      <w:numFmt w:val="bullet"/>
      <w:lvlText w:val="•"/>
      <w:lvlJc w:val="left"/>
      <w:pPr>
        <w:tabs>
          <w:tab w:val="num" w:pos="2880"/>
        </w:tabs>
        <w:ind w:left="2880" w:hanging="360"/>
      </w:pPr>
      <w:rPr>
        <w:rFonts w:ascii="Arial" w:hAnsi="Arial" w:hint="default"/>
      </w:rPr>
    </w:lvl>
    <w:lvl w:ilvl="4" w:tplc="A3B27888" w:tentative="1">
      <w:start w:val="1"/>
      <w:numFmt w:val="bullet"/>
      <w:lvlText w:val="•"/>
      <w:lvlJc w:val="left"/>
      <w:pPr>
        <w:tabs>
          <w:tab w:val="num" w:pos="3600"/>
        </w:tabs>
        <w:ind w:left="3600" w:hanging="360"/>
      </w:pPr>
      <w:rPr>
        <w:rFonts w:ascii="Arial" w:hAnsi="Arial" w:hint="default"/>
      </w:rPr>
    </w:lvl>
    <w:lvl w:ilvl="5" w:tplc="5E1CD0BA" w:tentative="1">
      <w:start w:val="1"/>
      <w:numFmt w:val="bullet"/>
      <w:lvlText w:val="•"/>
      <w:lvlJc w:val="left"/>
      <w:pPr>
        <w:tabs>
          <w:tab w:val="num" w:pos="4320"/>
        </w:tabs>
        <w:ind w:left="4320" w:hanging="360"/>
      </w:pPr>
      <w:rPr>
        <w:rFonts w:ascii="Arial" w:hAnsi="Arial" w:hint="default"/>
      </w:rPr>
    </w:lvl>
    <w:lvl w:ilvl="6" w:tplc="09DA465E" w:tentative="1">
      <w:start w:val="1"/>
      <w:numFmt w:val="bullet"/>
      <w:lvlText w:val="•"/>
      <w:lvlJc w:val="left"/>
      <w:pPr>
        <w:tabs>
          <w:tab w:val="num" w:pos="5040"/>
        </w:tabs>
        <w:ind w:left="5040" w:hanging="360"/>
      </w:pPr>
      <w:rPr>
        <w:rFonts w:ascii="Arial" w:hAnsi="Arial" w:hint="default"/>
      </w:rPr>
    </w:lvl>
    <w:lvl w:ilvl="7" w:tplc="03648D12" w:tentative="1">
      <w:start w:val="1"/>
      <w:numFmt w:val="bullet"/>
      <w:lvlText w:val="•"/>
      <w:lvlJc w:val="left"/>
      <w:pPr>
        <w:tabs>
          <w:tab w:val="num" w:pos="5760"/>
        </w:tabs>
        <w:ind w:left="5760" w:hanging="360"/>
      </w:pPr>
      <w:rPr>
        <w:rFonts w:ascii="Arial" w:hAnsi="Arial" w:hint="default"/>
      </w:rPr>
    </w:lvl>
    <w:lvl w:ilvl="8" w:tplc="4D9A82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880684"/>
    <w:multiLevelType w:val="hybridMultilevel"/>
    <w:tmpl w:val="FD6E1D5A"/>
    <w:lvl w:ilvl="0" w:tplc="50320F7A">
      <w:start w:val="1"/>
      <w:numFmt w:val="decimal"/>
      <w:pStyle w:val="1"/>
      <w:lvlText w:val="%1."/>
      <w:lvlJc w:val="left"/>
      <w:pPr>
        <w:tabs>
          <w:tab w:val="num" w:pos="397"/>
        </w:tabs>
        <w:ind w:left="397" w:hanging="397"/>
      </w:pPr>
      <w:rPr>
        <w:rFonts w:hint="eastAsia"/>
        <w:sz w:val="32"/>
        <w:szCs w:val="28"/>
        <w:lang w:val="en-US"/>
      </w:rPr>
    </w:lvl>
    <w:lvl w:ilvl="1" w:tplc="3F54FE56">
      <w:start w:val="1"/>
      <w:numFmt w:val="decimal"/>
      <w:pStyle w:val="2"/>
      <w:lvlText w:val="2.%2. "/>
      <w:lvlJc w:val="left"/>
      <w:pPr>
        <w:tabs>
          <w:tab w:val="num" w:pos="737"/>
        </w:tabs>
        <w:ind w:left="737" w:hanging="624"/>
      </w:pPr>
      <w:rPr>
        <w:rFonts w:ascii="Times New Roman" w:hAnsi="Times New Roman" w:hint="default"/>
        <w:sz w:val="28"/>
      </w:rPr>
    </w:lvl>
    <w:lvl w:ilvl="2" w:tplc="0DF253C8">
      <w:start w:val="3"/>
      <w:numFmt w:val="decimal"/>
      <w:pStyle w:val="3"/>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pStyle w:val="8"/>
      <w:lvlText w:val="%8、"/>
      <w:lvlJc w:val="left"/>
      <w:pPr>
        <w:tabs>
          <w:tab w:val="num" w:pos="3840"/>
        </w:tabs>
        <w:ind w:left="3840" w:hanging="480"/>
      </w:pPr>
    </w:lvl>
    <w:lvl w:ilvl="8" w:tplc="0409001B" w:tentative="1">
      <w:start w:val="1"/>
      <w:numFmt w:val="lowerRoman"/>
      <w:pStyle w:val="9"/>
      <w:lvlText w:val="%9."/>
      <w:lvlJc w:val="right"/>
      <w:pPr>
        <w:tabs>
          <w:tab w:val="num" w:pos="4320"/>
        </w:tabs>
        <w:ind w:left="4320" w:hanging="480"/>
      </w:pPr>
    </w:lvl>
  </w:abstractNum>
  <w:abstractNum w:abstractNumId="4" w15:restartNumberingAfterBreak="0">
    <w:nsid w:val="1C313D17"/>
    <w:multiLevelType w:val="multilevel"/>
    <w:tmpl w:val="C1CEB21A"/>
    <w:lvl w:ilvl="0">
      <w:start w:val="2"/>
      <w:numFmt w:val="decimal"/>
      <w:lvlText w:val="%1"/>
      <w:lvlJc w:val="left"/>
      <w:pPr>
        <w:ind w:left="405" w:hanging="405"/>
      </w:pPr>
      <w:rPr>
        <w:rFonts w:hint="default"/>
        <w:b w:val="0"/>
      </w:rPr>
    </w:lvl>
    <w:lvl w:ilvl="1">
      <w:start w:val="1"/>
      <w:numFmt w:val="decimal"/>
      <w:pStyle w:val="4"/>
      <w:lvlText w:val="%1.%2"/>
      <w:lvlJc w:val="left"/>
      <w:pPr>
        <w:ind w:left="720" w:hanging="720"/>
      </w:pPr>
      <w:rPr>
        <w:rFonts w:hint="default"/>
        <w:b w:val="0"/>
      </w:rPr>
    </w:lvl>
    <w:lvl w:ilvl="2">
      <w:start w:val="1"/>
      <w:numFmt w:val="decimal"/>
      <w:pStyle w:val="5"/>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5" w15:restartNumberingAfterBreak="0">
    <w:nsid w:val="1E705E1F"/>
    <w:multiLevelType w:val="hybridMultilevel"/>
    <w:tmpl w:val="4240FED4"/>
    <w:lvl w:ilvl="0" w:tplc="ACD88EE4">
      <w:start w:val="1"/>
      <w:numFmt w:val="bullet"/>
      <w:lvlText w:val="•"/>
      <w:lvlJc w:val="left"/>
      <w:pPr>
        <w:tabs>
          <w:tab w:val="num" w:pos="720"/>
        </w:tabs>
        <w:ind w:left="720" w:hanging="360"/>
      </w:pPr>
      <w:rPr>
        <w:rFonts w:ascii="Arial" w:hAnsi="Arial" w:hint="default"/>
      </w:rPr>
    </w:lvl>
    <w:lvl w:ilvl="1" w:tplc="6214228A">
      <w:numFmt w:val="bullet"/>
      <w:lvlText w:val="•"/>
      <w:lvlJc w:val="left"/>
      <w:pPr>
        <w:tabs>
          <w:tab w:val="num" w:pos="1440"/>
        </w:tabs>
        <w:ind w:left="1440" w:hanging="360"/>
      </w:pPr>
      <w:rPr>
        <w:rFonts w:ascii="Arial" w:hAnsi="Arial" w:hint="default"/>
      </w:rPr>
    </w:lvl>
    <w:lvl w:ilvl="2" w:tplc="7EC03244">
      <w:numFmt w:val="bullet"/>
      <w:lvlText w:val="•"/>
      <w:lvlJc w:val="left"/>
      <w:pPr>
        <w:tabs>
          <w:tab w:val="num" w:pos="2160"/>
        </w:tabs>
        <w:ind w:left="2160" w:hanging="360"/>
      </w:pPr>
      <w:rPr>
        <w:rFonts w:ascii="Arial" w:hAnsi="Arial" w:hint="default"/>
      </w:rPr>
    </w:lvl>
    <w:lvl w:ilvl="3" w:tplc="C5B65FC4" w:tentative="1">
      <w:start w:val="1"/>
      <w:numFmt w:val="bullet"/>
      <w:lvlText w:val="•"/>
      <w:lvlJc w:val="left"/>
      <w:pPr>
        <w:tabs>
          <w:tab w:val="num" w:pos="2880"/>
        </w:tabs>
        <w:ind w:left="2880" w:hanging="360"/>
      </w:pPr>
      <w:rPr>
        <w:rFonts w:ascii="Arial" w:hAnsi="Arial" w:hint="default"/>
      </w:rPr>
    </w:lvl>
    <w:lvl w:ilvl="4" w:tplc="607607F4" w:tentative="1">
      <w:start w:val="1"/>
      <w:numFmt w:val="bullet"/>
      <w:lvlText w:val="•"/>
      <w:lvlJc w:val="left"/>
      <w:pPr>
        <w:tabs>
          <w:tab w:val="num" w:pos="3600"/>
        </w:tabs>
        <w:ind w:left="3600" w:hanging="360"/>
      </w:pPr>
      <w:rPr>
        <w:rFonts w:ascii="Arial" w:hAnsi="Arial" w:hint="default"/>
      </w:rPr>
    </w:lvl>
    <w:lvl w:ilvl="5" w:tplc="602E4F84" w:tentative="1">
      <w:start w:val="1"/>
      <w:numFmt w:val="bullet"/>
      <w:lvlText w:val="•"/>
      <w:lvlJc w:val="left"/>
      <w:pPr>
        <w:tabs>
          <w:tab w:val="num" w:pos="4320"/>
        </w:tabs>
        <w:ind w:left="4320" w:hanging="360"/>
      </w:pPr>
      <w:rPr>
        <w:rFonts w:ascii="Arial" w:hAnsi="Arial" w:hint="default"/>
      </w:rPr>
    </w:lvl>
    <w:lvl w:ilvl="6" w:tplc="0C94EB08" w:tentative="1">
      <w:start w:val="1"/>
      <w:numFmt w:val="bullet"/>
      <w:lvlText w:val="•"/>
      <w:lvlJc w:val="left"/>
      <w:pPr>
        <w:tabs>
          <w:tab w:val="num" w:pos="5040"/>
        </w:tabs>
        <w:ind w:left="5040" w:hanging="360"/>
      </w:pPr>
      <w:rPr>
        <w:rFonts w:ascii="Arial" w:hAnsi="Arial" w:hint="default"/>
      </w:rPr>
    </w:lvl>
    <w:lvl w:ilvl="7" w:tplc="39ACF910" w:tentative="1">
      <w:start w:val="1"/>
      <w:numFmt w:val="bullet"/>
      <w:lvlText w:val="•"/>
      <w:lvlJc w:val="left"/>
      <w:pPr>
        <w:tabs>
          <w:tab w:val="num" w:pos="5760"/>
        </w:tabs>
        <w:ind w:left="5760" w:hanging="360"/>
      </w:pPr>
      <w:rPr>
        <w:rFonts w:ascii="Arial" w:hAnsi="Arial" w:hint="default"/>
      </w:rPr>
    </w:lvl>
    <w:lvl w:ilvl="8" w:tplc="6730226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7FC5A1D"/>
    <w:multiLevelType w:val="hybridMultilevel"/>
    <w:tmpl w:val="8CB805B6"/>
    <w:lvl w:ilvl="0" w:tplc="04090001">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49923712"/>
    <w:multiLevelType w:val="hybridMultilevel"/>
    <w:tmpl w:val="E564E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A3596D"/>
    <w:multiLevelType w:val="hybridMultilevel"/>
    <w:tmpl w:val="FD568184"/>
    <w:lvl w:ilvl="0" w:tplc="46548CF8">
      <w:start w:val="1"/>
      <w:numFmt w:val="bullet"/>
      <w:lvlText w:val="•"/>
      <w:lvlJc w:val="left"/>
      <w:pPr>
        <w:tabs>
          <w:tab w:val="num" w:pos="720"/>
        </w:tabs>
        <w:ind w:left="720" w:hanging="360"/>
      </w:pPr>
      <w:rPr>
        <w:rFonts w:ascii="Arial" w:hAnsi="Arial" w:hint="default"/>
      </w:rPr>
    </w:lvl>
    <w:lvl w:ilvl="1" w:tplc="6BA63E92">
      <w:numFmt w:val="bullet"/>
      <w:lvlText w:val="•"/>
      <w:lvlJc w:val="left"/>
      <w:pPr>
        <w:tabs>
          <w:tab w:val="num" w:pos="1440"/>
        </w:tabs>
        <w:ind w:left="1440" w:hanging="360"/>
      </w:pPr>
      <w:rPr>
        <w:rFonts w:ascii="Arial" w:hAnsi="Arial" w:hint="default"/>
      </w:rPr>
    </w:lvl>
    <w:lvl w:ilvl="2" w:tplc="C5225D6C">
      <w:numFmt w:val="bullet"/>
      <w:lvlText w:val="•"/>
      <w:lvlJc w:val="left"/>
      <w:pPr>
        <w:tabs>
          <w:tab w:val="num" w:pos="2160"/>
        </w:tabs>
        <w:ind w:left="2160" w:hanging="360"/>
      </w:pPr>
      <w:rPr>
        <w:rFonts w:ascii="Arial" w:hAnsi="Arial" w:hint="default"/>
      </w:rPr>
    </w:lvl>
    <w:lvl w:ilvl="3" w:tplc="4DB8EEB2" w:tentative="1">
      <w:start w:val="1"/>
      <w:numFmt w:val="bullet"/>
      <w:lvlText w:val="•"/>
      <w:lvlJc w:val="left"/>
      <w:pPr>
        <w:tabs>
          <w:tab w:val="num" w:pos="2880"/>
        </w:tabs>
        <w:ind w:left="2880" w:hanging="360"/>
      </w:pPr>
      <w:rPr>
        <w:rFonts w:ascii="Arial" w:hAnsi="Arial" w:hint="default"/>
      </w:rPr>
    </w:lvl>
    <w:lvl w:ilvl="4" w:tplc="A802C0D6" w:tentative="1">
      <w:start w:val="1"/>
      <w:numFmt w:val="bullet"/>
      <w:lvlText w:val="•"/>
      <w:lvlJc w:val="left"/>
      <w:pPr>
        <w:tabs>
          <w:tab w:val="num" w:pos="3600"/>
        </w:tabs>
        <w:ind w:left="3600" w:hanging="360"/>
      </w:pPr>
      <w:rPr>
        <w:rFonts w:ascii="Arial" w:hAnsi="Arial" w:hint="default"/>
      </w:rPr>
    </w:lvl>
    <w:lvl w:ilvl="5" w:tplc="5E5A1ADC" w:tentative="1">
      <w:start w:val="1"/>
      <w:numFmt w:val="bullet"/>
      <w:lvlText w:val="•"/>
      <w:lvlJc w:val="left"/>
      <w:pPr>
        <w:tabs>
          <w:tab w:val="num" w:pos="4320"/>
        </w:tabs>
        <w:ind w:left="4320" w:hanging="360"/>
      </w:pPr>
      <w:rPr>
        <w:rFonts w:ascii="Arial" w:hAnsi="Arial" w:hint="default"/>
      </w:rPr>
    </w:lvl>
    <w:lvl w:ilvl="6" w:tplc="DDD240C0" w:tentative="1">
      <w:start w:val="1"/>
      <w:numFmt w:val="bullet"/>
      <w:lvlText w:val="•"/>
      <w:lvlJc w:val="left"/>
      <w:pPr>
        <w:tabs>
          <w:tab w:val="num" w:pos="5040"/>
        </w:tabs>
        <w:ind w:left="5040" w:hanging="360"/>
      </w:pPr>
      <w:rPr>
        <w:rFonts w:ascii="Arial" w:hAnsi="Arial" w:hint="default"/>
      </w:rPr>
    </w:lvl>
    <w:lvl w:ilvl="7" w:tplc="72ACA2B8" w:tentative="1">
      <w:start w:val="1"/>
      <w:numFmt w:val="bullet"/>
      <w:lvlText w:val="•"/>
      <w:lvlJc w:val="left"/>
      <w:pPr>
        <w:tabs>
          <w:tab w:val="num" w:pos="5760"/>
        </w:tabs>
        <w:ind w:left="5760" w:hanging="360"/>
      </w:pPr>
      <w:rPr>
        <w:rFonts w:ascii="Arial" w:hAnsi="Arial" w:hint="default"/>
      </w:rPr>
    </w:lvl>
    <w:lvl w:ilvl="8" w:tplc="EBE43B8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11" w15:restartNumberingAfterBreak="0">
    <w:nsid w:val="7C8123DF"/>
    <w:multiLevelType w:val="hybridMultilevel"/>
    <w:tmpl w:val="A574F128"/>
    <w:lvl w:ilvl="0" w:tplc="04090001">
      <w:start w:val="1"/>
      <w:numFmt w:val="bullet"/>
      <w:lvlText w:val=""/>
      <w:lvlJc w:val="left"/>
      <w:pPr>
        <w:ind w:left="880" w:hanging="440"/>
      </w:pPr>
      <w:rPr>
        <w:rFonts w:ascii="Symbol" w:hAnsi="Symbol" w:hint="default"/>
        <w:sz w:val="20"/>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num w:numId="1" w16cid:durableId="351347485">
    <w:abstractNumId w:val="1"/>
  </w:num>
  <w:num w:numId="2" w16cid:durableId="2054385429">
    <w:abstractNumId w:val="3"/>
  </w:num>
  <w:num w:numId="3" w16cid:durableId="277643046">
    <w:abstractNumId w:val="4"/>
  </w:num>
  <w:num w:numId="4" w16cid:durableId="1620916265">
    <w:abstractNumId w:val="0"/>
  </w:num>
  <w:num w:numId="5" w16cid:durableId="704674773">
    <w:abstractNumId w:val="6"/>
  </w:num>
  <w:num w:numId="6" w16cid:durableId="1261064879">
    <w:abstractNumId w:val="11"/>
  </w:num>
  <w:num w:numId="7" w16cid:durableId="2104833639">
    <w:abstractNumId w:val="8"/>
  </w:num>
  <w:num w:numId="8" w16cid:durableId="961544613">
    <w:abstractNumId w:val="10"/>
  </w:num>
  <w:num w:numId="9" w16cid:durableId="1148474806">
    <w:abstractNumId w:val="2"/>
  </w:num>
  <w:num w:numId="10" w16cid:durableId="1677263899">
    <w:abstractNumId w:val="5"/>
  </w:num>
  <w:num w:numId="11" w16cid:durableId="891960220">
    <w:abstractNumId w:val="9"/>
  </w:num>
  <w:num w:numId="12" w16cid:durableId="73420832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activeWritingStyle w:appName="MSWord" w:lang="en-GB" w:vendorID="64" w:dllVersion="4096" w:nlCheck="1" w:checkStyle="0"/>
  <w:activeWritingStyle w:appName="MSWord" w:lang="ko-KR" w:vendorID="64" w:dllVersion="4096" w:nlCheck="1" w:checkStyle="0"/>
  <w:activeWritingStyle w:appName="MSWord" w:lang="en-US" w:vendorID="64" w:dllVersion="4096" w:nlCheck="1" w:checkStyle="0"/>
  <w:proofState w:spelling="clean" w:grammar="clean"/>
  <w:documentProtection w:formatting="1" w:enforcement="0"/>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1D04"/>
    <w:rsid w:val="0000060A"/>
    <w:rsid w:val="000015A9"/>
    <w:rsid w:val="000019DA"/>
    <w:rsid w:val="00001A26"/>
    <w:rsid w:val="00001E0D"/>
    <w:rsid w:val="0000213D"/>
    <w:rsid w:val="0000229F"/>
    <w:rsid w:val="0000235C"/>
    <w:rsid w:val="0000278D"/>
    <w:rsid w:val="00002D75"/>
    <w:rsid w:val="00002DEF"/>
    <w:rsid w:val="00003435"/>
    <w:rsid w:val="00003465"/>
    <w:rsid w:val="00003600"/>
    <w:rsid w:val="0000377F"/>
    <w:rsid w:val="00004E2F"/>
    <w:rsid w:val="0000535F"/>
    <w:rsid w:val="000054CA"/>
    <w:rsid w:val="00005E2F"/>
    <w:rsid w:val="000068E0"/>
    <w:rsid w:val="00006E50"/>
    <w:rsid w:val="00006FE6"/>
    <w:rsid w:val="000071C5"/>
    <w:rsid w:val="00007C55"/>
    <w:rsid w:val="000105AA"/>
    <w:rsid w:val="00010741"/>
    <w:rsid w:val="00010955"/>
    <w:rsid w:val="00010F74"/>
    <w:rsid w:val="00011092"/>
    <w:rsid w:val="000114B5"/>
    <w:rsid w:val="00011519"/>
    <w:rsid w:val="00011AEF"/>
    <w:rsid w:val="00011F86"/>
    <w:rsid w:val="000120A5"/>
    <w:rsid w:val="00012720"/>
    <w:rsid w:val="000131BC"/>
    <w:rsid w:val="00013314"/>
    <w:rsid w:val="00013DDD"/>
    <w:rsid w:val="00014052"/>
    <w:rsid w:val="000143F7"/>
    <w:rsid w:val="00014876"/>
    <w:rsid w:val="000149DA"/>
    <w:rsid w:val="00014A92"/>
    <w:rsid w:val="00015189"/>
    <w:rsid w:val="0001524F"/>
    <w:rsid w:val="000158EF"/>
    <w:rsid w:val="0001626E"/>
    <w:rsid w:val="00016C32"/>
    <w:rsid w:val="00016D8A"/>
    <w:rsid w:val="00016E0E"/>
    <w:rsid w:val="000178C5"/>
    <w:rsid w:val="00017BA8"/>
    <w:rsid w:val="000201B5"/>
    <w:rsid w:val="00020992"/>
    <w:rsid w:val="00020C3A"/>
    <w:rsid w:val="00020DCD"/>
    <w:rsid w:val="00020E41"/>
    <w:rsid w:val="00021495"/>
    <w:rsid w:val="000215BC"/>
    <w:rsid w:val="00021B36"/>
    <w:rsid w:val="00021BB0"/>
    <w:rsid w:val="00022730"/>
    <w:rsid w:val="0002275C"/>
    <w:rsid w:val="00023926"/>
    <w:rsid w:val="00023A3E"/>
    <w:rsid w:val="00023EB6"/>
    <w:rsid w:val="00023EF2"/>
    <w:rsid w:val="000243F8"/>
    <w:rsid w:val="000245D4"/>
    <w:rsid w:val="000248D7"/>
    <w:rsid w:val="00024DD6"/>
    <w:rsid w:val="00025246"/>
    <w:rsid w:val="0002550B"/>
    <w:rsid w:val="00025869"/>
    <w:rsid w:val="0002613A"/>
    <w:rsid w:val="000262B5"/>
    <w:rsid w:val="0002675E"/>
    <w:rsid w:val="0002690A"/>
    <w:rsid w:val="000270E0"/>
    <w:rsid w:val="000271A7"/>
    <w:rsid w:val="00030D71"/>
    <w:rsid w:val="000311CC"/>
    <w:rsid w:val="00031206"/>
    <w:rsid w:val="00031F17"/>
    <w:rsid w:val="00031FE6"/>
    <w:rsid w:val="000321FA"/>
    <w:rsid w:val="00032D8C"/>
    <w:rsid w:val="000330DC"/>
    <w:rsid w:val="0003343D"/>
    <w:rsid w:val="00033B06"/>
    <w:rsid w:val="0003457B"/>
    <w:rsid w:val="0003461D"/>
    <w:rsid w:val="00034F4D"/>
    <w:rsid w:val="00035081"/>
    <w:rsid w:val="00035352"/>
    <w:rsid w:val="000358AE"/>
    <w:rsid w:val="00035CB3"/>
    <w:rsid w:val="00035CBC"/>
    <w:rsid w:val="000361A3"/>
    <w:rsid w:val="000361F9"/>
    <w:rsid w:val="00036283"/>
    <w:rsid w:val="00036623"/>
    <w:rsid w:val="00036CCB"/>
    <w:rsid w:val="00037074"/>
    <w:rsid w:val="00037AFB"/>
    <w:rsid w:val="00037D1A"/>
    <w:rsid w:val="00037F2C"/>
    <w:rsid w:val="00037F8E"/>
    <w:rsid w:val="00037FA0"/>
    <w:rsid w:val="00040483"/>
    <w:rsid w:val="0004073E"/>
    <w:rsid w:val="00040865"/>
    <w:rsid w:val="000409CA"/>
    <w:rsid w:val="00040BA5"/>
    <w:rsid w:val="00040FEC"/>
    <w:rsid w:val="000410A8"/>
    <w:rsid w:val="00041111"/>
    <w:rsid w:val="00041687"/>
    <w:rsid w:val="00041908"/>
    <w:rsid w:val="000419ED"/>
    <w:rsid w:val="000423B0"/>
    <w:rsid w:val="000423CB"/>
    <w:rsid w:val="0004259E"/>
    <w:rsid w:val="00042641"/>
    <w:rsid w:val="00042B5A"/>
    <w:rsid w:val="00043174"/>
    <w:rsid w:val="00043B96"/>
    <w:rsid w:val="000440F1"/>
    <w:rsid w:val="0004437F"/>
    <w:rsid w:val="00045219"/>
    <w:rsid w:val="00045821"/>
    <w:rsid w:val="00045A7B"/>
    <w:rsid w:val="00045B96"/>
    <w:rsid w:val="00045EC9"/>
    <w:rsid w:val="00046015"/>
    <w:rsid w:val="000460CE"/>
    <w:rsid w:val="0004612D"/>
    <w:rsid w:val="00046B22"/>
    <w:rsid w:val="00046BA6"/>
    <w:rsid w:val="00047941"/>
    <w:rsid w:val="00051480"/>
    <w:rsid w:val="000515DB"/>
    <w:rsid w:val="0005191D"/>
    <w:rsid w:val="00051E09"/>
    <w:rsid w:val="00052659"/>
    <w:rsid w:val="000528B1"/>
    <w:rsid w:val="00052C86"/>
    <w:rsid w:val="00053C76"/>
    <w:rsid w:val="00054509"/>
    <w:rsid w:val="00054783"/>
    <w:rsid w:val="00055036"/>
    <w:rsid w:val="000559C1"/>
    <w:rsid w:val="00055BE5"/>
    <w:rsid w:val="00056270"/>
    <w:rsid w:val="00056688"/>
    <w:rsid w:val="00056BBF"/>
    <w:rsid w:val="00057605"/>
    <w:rsid w:val="00057DDB"/>
    <w:rsid w:val="00057F7F"/>
    <w:rsid w:val="00060D8C"/>
    <w:rsid w:val="00061359"/>
    <w:rsid w:val="000619A3"/>
    <w:rsid w:val="00061F3F"/>
    <w:rsid w:val="000625AD"/>
    <w:rsid w:val="00062E35"/>
    <w:rsid w:val="00064FBC"/>
    <w:rsid w:val="0006554E"/>
    <w:rsid w:val="000657E6"/>
    <w:rsid w:val="00065955"/>
    <w:rsid w:val="000660BE"/>
    <w:rsid w:val="00066CD0"/>
    <w:rsid w:val="00067EF8"/>
    <w:rsid w:val="00070E52"/>
    <w:rsid w:val="00070F16"/>
    <w:rsid w:val="00071891"/>
    <w:rsid w:val="00071C67"/>
    <w:rsid w:val="00072838"/>
    <w:rsid w:val="00072C72"/>
    <w:rsid w:val="00072FBD"/>
    <w:rsid w:val="000730AB"/>
    <w:rsid w:val="0007399A"/>
    <w:rsid w:val="00073E80"/>
    <w:rsid w:val="000741C3"/>
    <w:rsid w:val="00074696"/>
    <w:rsid w:val="000748C9"/>
    <w:rsid w:val="00074ED5"/>
    <w:rsid w:val="00074F4F"/>
    <w:rsid w:val="0007561C"/>
    <w:rsid w:val="0007592F"/>
    <w:rsid w:val="00076085"/>
    <w:rsid w:val="000762C3"/>
    <w:rsid w:val="000770AA"/>
    <w:rsid w:val="000770E3"/>
    <w:rsid w:val="00077693"/>
    <w:rsid w:val="00080554"/>
    <w:rsid w:val="00080582"/>
    <w:rsid w:val="000805DB"/>
    <w:rsid w:val="0008156C"/>
    <w:rsid w:val="00081D41"/>
    <w:rsid w:val="00082093"/>
    <w:rsid w:val="00082142"/>
    <w:rsid w:val="000821DA"/>
    <w:rsid w:val="0008260C"/>
    <w:rsid w:val="000828DE"/>
    <w:rsid w:val="00083307"/>
    <w:rsid w:val="00083836"/>
    <w:rsid w:val="000839D6"/>
    <w:rsid w:val="00083EE4"/>
    <w:rsid w:val="00084A35"/>
    <w:rsid w:val="00084B43"/>
    <w:rsid w:val="00084C2C"/>
    <w:rsid w:val="0008569B"/>
    <w:rsid w:val="0008600A"/>
    <w:rsid w:val="00086068"/>
    <w:rsid w:val="00086180"/>
    <w:rsid w:val="00086E21"/>
    <w:rsid w:val="00087422"/>
    <w:rsid w:val="0008758A"/>
    <w:rsid w:val="000875C5"/>
    <w:rsid w:val="0008764C"/>
    <w:rsid w:val="00087CF6"/>
    <w:rsid w:val="00090CF8"/>
    <w:rsid w:val="00091C00"/>
    <w:rsid w:val="000924FA"/>
    <w:rsid w:val="0009299E"/>
    <w:rsid w:val="00095535"/>
    <w:rsid w:val="00095724"/>
    <w:rsid w:val="00095C8B"/>
    <w:rsid w:val="00096468"/>
    <w:rsid w:val="00096555"/>
    <w:rsid w:val="00096655"/>
    <w:rsid w:val="0009689E"/>
    <w:rsid w:val="00096AE0"/>
    <w:rsid w:val="000972E2"/>
    <w:rsid w:val="00097B2A"/>
    <w:rsid w:val="000A0305"/>
    <w:rsid w:val="000A0A56"/>
    <w:rsid w:val="000A1094"/>
    <w:rsid w:val="000A15DF"/>
    <w:rsid w:val="000A1B97"/>
    <w:rsid w:val="000A1BD3"/>
    <w:rsid w:val="000A1C2E"/>
    <w:rsid w:val="000A1C69"/>
    <w:rsid w:val="000A2302"/>
    <w:rsid w:val="000A2D2A"/>
    <w:rsid w:val="000A2DA5"/>
    <w:rsid w:val="000A2EE2"/>
    <w:rsid w:val="000A3999"/>
    <w:rsid w:val="000A3A9B"/>
    <w:rsid w:val="000A4786"/>
    <w:rsid w:val="000A4BC3"/>
    <w:rsid w:val="000A4E4C"/>
    <w:rsid w:val="000A4F09"/>
    <w:rsid w:val="000A520D"/>
    <w:rsid w:val="000A53E1"/>
    <w:rsid w:val="000A56F8"/>
    <w:rsid w:val="000A5795"/>
    <w:rsid w:val="000A5966"/>
    <w:rsid w:val="000A5B95"/>
    <w:rsid w:val="000A5C7A"/>
    <w:rsid w:val="000A5FCC"/>
    <w:rsid w:val="000A60A5"/>
    <w:rsid w:val="000A6FBF"/>
    <w:rsid w:val="000A7209"/>
    <w:rsid w:val="000A77E2"/>
    <w:rsid w:val="000A79E2"/>
    <w:rsid w:val="000A7DA5"/>
    <w:rsid w:val="000A7E7E"/>
    <w:rsid w:val="000B0515"/>
    <w:rsid w:val="000B051C"/>
    <w:rsid w:val="000B07B2"/>
    <w:rsid w:val="000B08FB"/>
    <w:rsid w:val="000B099A"/>
    <w:rsid w:val="000B09C6"/>
    <w:rsid w:val="000B0B65"/>
    <w:rsid w:val="000B1033"/>
    <w:rsid w:val="000B1087"/>
    <w:rsid w:val="000B138E"/>
    <w:rsid w:val="000B1425"/>
    <w:rsid w:val="000B14B6"/>
    <w:rsid w:val="000B1ECC"/>
    <w:rsid w:val="000B2028"/>
    <w:rsid w:val="000B224A"/>
    <w:rsid w:val="000B22DA"/>
    <w:rsid w:val="000B28B8"/>
    <w:rsid w:val="000B310A"/>
    <w:rsid w:val="000B33EB"/>
    <w:rsid w:val="000B3796"/>
    <w:rsid w:val="000B3EE8"/>
    <w:rsid w:val="000B4299"/>
    <w:rsid w:val="000B549A"/>
    <w:rsid w:val="000B5673"/>
    <w:rsid w:val="000B5A29"/>
    <w:rsid w:val="000B6EC9"/>
    <w:rsid w:val="000B7A23"/>
    <w:rsid w:val="000B7CE8"/>
    <w:rsid w:val="000C0019"/>
    <w:rsid w:val="000C01F1"/>
    <w:rsid w:val="000C069C"/>
    <w:rsid w:val="000C0B91"/>
    <w:rsid w:val="000C0FA8"/>
    <w:rsid w:val="000C1812"/>
    <w:rsid w:val="000C1994"/>
    <w:rsid w:val="000C1C1F"/>
    <w:rsid w:val="000C1E2F"/>
    <w:rsid w:val="000C216C"/>
    <w:rsid w:val="000C2178"/>
    <w:rsid w:val="000C22DD"/>
    <w:rsid w:val="000C2CD2"/>
    <w:rsid w:val="000C2CE1"/>
    <w:rsid w:val="000C2E7E"/>
    <w:rsid w:val="000C2F46"/>
    <w:rsid w:val="000C3730"/>
    <w:rsid w:val="000C3CF3"/>
    <w:rsid w:val="000C4100"/>
    <w:rsid w:val="000C4DB8"/>
    <w:rsid w:val="000C4E96"/>
    <w:rsid w:val="000C596F"/>
    <w:rsid w:val="000C5B48"/>
    <w:rsid w:val="000C5E53"/>
    <w:rsid w:val="000C64EE"/>
    <w:rsid w:val="000C6D48"/>
    <w:rsid w:val="000C6E8A"/>
    <w:rsid w:val="000D026E"/>
    <w:rsid w:val="000D07B4"/>
    <w:rsid w:val="000D16EB"/>
    <w:rsid w:val="000D1DF7"/>
    <w:rsid w:val="000D2027"/>
    <w:rsid w:val="000D24C6"/>
    <w:rsid w:val="000D2F36"/>
    <w:rsid w:val="000D33F7"/>
    <w:rsid w:val="000D3457"/>
    <w:rsid w:val="000D3CC0"/>
    <w:rsid w:val="000D3CD2"/>
    <w:rsid w:val="000D3CEF"/>
    <w:rsid w:val="000D4AEA"/>
    <w:rsid w:val="000D4BD9"/>
    <w:rsid w:val="000D50AE"/>
    <w:rsid w:val="000D539C"/>
    <w:rsid w:val="000D5638"/>
    <w:rsid w:val="000D5811"/>
    <w:rsid w:val="000D5C3F"/>
    <w:rsid w:val="000D5C58"/>
    <w:rsid w:val="000D5EA3"/>
    <w:rsid w:val="000D6714"/>
    <w:rsid w:val="000D67F5"/>
    <w:rsid w:val="000D68BE"/>
    <w:rsid w:val="000D6D7C"/>
    <w:rsid w:val="000D6F2B"/>
    <w:rsid w:val="000D708A"/>
    <w:rsid w:val="000D710D"/>
    <w:rsid w:val="000D773C"/>
    <w:rsid w:val="000D796D"/>
    <w:rsid w:val="000E002D"/>
    <w:rsid w:val="000E0214"/>
    <w:rsid w:val="000E08B6"/>
    <w:rsid w:val="000E0B10"/>
    <w:rsid w:val="000E0C14"/>
    <w:rsid w:val="000E14C9"/>
    <w:rsid w:val="000E1575"/>
    <w:rsid w:val="000E1BD2"/>
    <w:rsid w:val="000E1CE3"/>
    <w:rsid w:val="000E25B2"/>
    <w:rsid w:val="000E3A9E"/>
    <w:rsid w:val="000E411D"/>
    <w:rsid w:val="000E4EF3"/>
    <w:rsid w:val="000E5516"/>
    <w:rsid w:val="000E5A5E"/>
    <w:rsid w:val="000E5D00"/>
    <w:rsid w:val="000E5DD8"/>
    <w:rsid w:val="000E6CBA"/>
    <w:rsid w:val="000E701C"/>
    <w:rsid w:val="000E70D9"/>
    <w:rsid w:val="000E76B8"/>
    <w:rsid w:val="000E7AC6"/>
    <w:rsid w:val="000E7E29"/>
    <w:rsid w:val="000F0276"/>
    <w:rsid w:val="000F08BC"/>
    <w:rsid w:val="000F0EBD"/>
    <w:rsid w:val="000F2664"/>
    <w:rsid w:val="000F268A"/>
    <w:rsid w:val="000F3040"/>
    <w:rsid w:val="000F35F2"/>
    <w:rsid w:val="000F3DD1"/>
    <w:rsid w:val="000F3EBC"/>
    <w:rsid w:val="000F45F6"/>
    <w:rsid w:val="000F4928"/>
    <w:rsid w:val="000F51EE"/>
    <w:rsid w:val="000F573E"/>
    <w:rsid w:val="000F7B68"/>
    <w:rsid w:val="000F7D3D"/>
    <w:rsid w:val="001000D7"/>
    <w:rsid w:val="001003B5"/>
    <w:rsid w:val="00100499"/>
    <w:rsid w:val="00100636"/>
    <w:rsid w:val="001008AD"/>
    <w:rsid w:val="001008B5"/>
    <w:rsid w:val="0010139F"/>
    <w:rsid w:val="00101790"/>
    <w:rsid w:val="00101A0B"/>
    <w:rsid w:val="00101FB0"/>
    <w:rsid w:val="001022BE"/>
    <w:rsid w:val="001022E4"/>
    <w:rsid w:val="0010280B"/>
    <w:rsid w:val="00102936"/>
    <w:rsid w:val="00102B29"/>
    <w:rsid w:val="00102B50"/>
    <w:rsid w:val="00102F55"/>
    <w:rsid w:val="001030EE"/>
    <w:rsid w:val="0010312B"/>
    <w:rsid w:val="00103D7D"/>
    <w:rsid w:val="00104674"/>
    <w:rsid w:val="001051CC"/>
    <w:rsid w:val="001055C2"/>
    <w:rsid w:val="00105C1D"/>
    <w:rsid w:val="00105DDC"/>
    <w:rsid w:val="00105F49"/>
    <w:rsid w:val="00105F7E"/>
    <w:rsid w:val="0010623F"/>
    <w:rsid w:val="0010643F"/>
    <w:rsid w:val="00106589"/>
    <w:rsid w:val="00106643"/>
    <w:rsid w:val="00106703"/>
    <w:rsid w:val="00106AAD"/>
    <w:rsid w:val="00106E39"/>
    <w:rsid w:val="00107138"/>
    <w:rsid w:val="00107449"/>
    <w:rsid w:val="00107691"/>
    <w:rsid w:val="00107D0E"/>
    <w:rsid w:val="00110585"/>
    <w:rsid w:val="00110E4C"/>
    <w:rsid w:val="00110EFE"/>
    <w:rsid w:val="0011169F"/>
    <w:rsid w:val="00111F15"/>
    <w:rsid w:val="00112865"/>
    <w:rsid w:val="0011351F"/>
    <w:rsid w:val="00113CF5"/>
    <w:rsid w:val="00114237"/>
    <w:rsid w:val="0011490F"/>
    <w:rsid w:val="00114E27"/>
    <w:rsid w:val="00115A10"/>
    <w:rsid w:val="00115B6E"/>
    <w:rsid w:val="00115DC8"/>
    <w:rsid w:val="00116095"/>
    <w:rsid w:val="0011647F"/>
    <w:rsid w:val="001164DE"/>
    <w:rsid w:val="001166ED"/>
    <w:rsid w:val="001173A8"/>
    <w:rsid w:val="00117514"/>
    <w:rsid w:val="00117CD7"/>
    <w:rsid w:val="00120370"/>
    <w:rsid w:val="00120770"/>
    <w:rsid w:val="001213B9"/>
    <w:rsid w:val="00121540"/>
    <w:rsid w:val="00121ABD"/>
    <w:rsid w:val="00121C9E"/>
    <w:rsid w:val="00122465"/>
    <w:rsid w:val="0012373B"/>
    <w:rsid w:val="00123A70"/>
    <w:rsid w:val="00123F77"/>
    <w:rsid w:val="00125418"/>
    <w:rsid w:val="00125B29"/>
    <w:rsid w:val="00125C2A"/>
    <w:rsid w:val="00125F95"/>
    <w:rsid w:val="001261F1"/>
    <w:rsid w:val="0012694A"/>
    <w:rsid w:val="00126E7A"/>
    <w:rsid w:val="0012711D"/>
    <w:rsid w:val="0012723D"/>
    <w:rsid w:val="00130066"/>
    <w:rsid w:val="001303A4"/>
    <w:rsid w:val="001306B8"/>
    <w:rsid w:val="001306C9"/>
    <w:rsid w:val="00130D40"/>
    <w:rsid w:val="0013181A"/>
    <w:rsid w:val="00131840"/>
    <w:rsid w:val="001325FC"/>
    <w:rsid w:val="00132CEA"/>
    <w:rsid w:val="00132D18"/>
    <w:rsid w:val="0013311D"/>
    <w:rsid w:val="001332C7"/>
    <w:rsid w:val="00133359"/>
    <w:rsid w:val="001339E9"/>
    <w:rsid w:val="001343AB"/>
    <w:rsid w:val="001344CE"/>
    <w:rsid w:val="001347AF"/>
    <w:rsid w:val="00134BE4"/>
    <w:rsid w:val="00134E6E"/>
    <w:rsid w:val="001354E4"/>
    <w:rsid w:val="00135B56"/>
    <w:rsid w:val="00135F09"/>
    <w:rsid w:val="001366C5"/>
    <w:rsid w:val="00136F33"/>
    <w:rsid w:val="001379B0"/>
    <w:rsid w:val="00140234"/>
    <w:rsid w:val="00141DAF"/>
    <w:rsid w:val="00142B01"/>
    <w:rsid w:val="00142E82"/>
    <w:rsid w:val="00142EB7"/>
    <w:rsid w:val="0014357C"/>
    <w:rsid w:val="00143885"/>
    <w:rsid w:val="00143F9C"/>
    <w:rsid w:val="001444F0"/>
    <w:rsid w:val="00144AE3"/>
    <w:rsid w:val="00144D71"/>
    <w:rsid w:val="00144F1C"/>
    <w:rsid w:val="00145364"/>
    <w:rsid w:val="001453F6"/>
    <w:rsid w:val="001455C6"/>
    <w:rsid w:val="001456DB"/>
    <w:rsid w:val="00145935"/>
    <w:rsid w:val="00145EAB"/>
    <w:rsid w:val="00146205"/>
    <w:rsid w:val="00146486"/>
    <w:rsid w:val="001464E7"/>
    <w:rsid w:val="0014673A"/>
    <w:rsid w:val="00146E10"/>
    <w:rsid w:val="00146EE4"/>
    <w:rsid w:val="00147142"/>
    <w:rsid w:val="00147B71"/>
    <w:rsid w:val="00150438"/>
    <w:rsid w:val="00150BE2"/>
    <w:rsid w:val="0015146A"/>
    <w:rsid w:val="00151FA8"/>
    <w:rsid w:val="0015244A"/>
    <w:rsid w:val="001528F6"/>
    <w:rsid w:val="00152FE2"/>
    <w:rsid w:val="0015334C"/>
    <w:rsid w:val="00153B6A"/>
    <w:rsid w:val="001541AE"/>
    <w:rsid w:val="00154724"/>
    <w:rsid w:val="00154844"/>
    <w:rsid w:val="00154CF3"/>
    <w:rsid w:val="0015520A"/>
    <w:rsid w:val="0015579F"/>
    <w:rsid w:val="0015591C"/>
    <w:rsid w:val="00155A0A"/>
    <w:rsid w:val="00155CE6"/>
    <w:rsid w:val="0015602C"/>
    <w:rsid w:val="00156CE6"/>
    <w:rsid w:val="0015784B"/>
    <w:rsid w:val="00157A0F"/>
    <w:rsid w:val="001600BC"/>
    <w:rsid w:val="001604E8"/>
    <w:rsid w:val="00160741"/>
    <w:rsid w:val="001610B4"/>
    <w:rsid w:val="00161198"/>
    <w:rsid w:val="00161AC9"/>
    <w:rsid w:val="00161D7A"/>
    <w:rsid w:val="00161F34"/>
    <w:rsid w:val="0016303E"/>
    <w:rsid w:val="001638D0"/>
    <w:rsid w:val="0016442C"/>
    <w:rsid w:val="00164805"/>
    <w:rsid w:val="00164AF7"/>
    <w:rsid w:val="00164BD6"/>
    <w:rsid w:val="0016512C"/>
    <w:rsid w:val="00165FE1"/>
    <w:rsid w:val="001669E8"/>
    <w:rsid w:val="00167108"/>
    <w:rsid w:val="00167142"/>
    <w:rsid w:val="00167641"/>
    <w:rsid w:val="00167AF7"/>
    <w:rsid w:val="00167F7D"/>
    <w:rsid w:val="00170AF3"/>
    <w:rsid w:val="00170C9A"/>
    <w:rsid w:val="00170FD0"/>
    <w:rsid w:val="001712F5"/>
    <w:rsid w:val="00172855"/>
    <w:rsid w:val="00172D97"/>
    <w:rsid w:val="001734EA"/>
    <w:rsid w:val="0017356B"/>
    <w:rsid w:val="001739BA"/>
    <w:rsid w:val="00173CEA"/>
    <w:rsid w:val="0017407A"/>
    <w:rsid w:val="001741C4"/>
    <w:rsid w:val="00174F4E"/>
    <w:rsid w:val="00174F84"/>
    <w:rsid w:val="0017573D"/>
    <w:rsid w:val="001759AA"/>
    <w:rsid w:val="00175F24"/>
    <w:rsid w:val="001761C0"/>
    <w:rsid w:val="0017627D"/>
    <w:rsid w:val="00176C7C"/>
    <w:rsid w:val="00177531"/>
    <w:rsid w:val="00177B2A"/>
    <w:rsid w:val="00177C27"/>
    <w:rsid w:val="00177EF4"/>
    <w:rsid w:val="0018080F"/>
    <w:rsid w:val="00181246"/>
    <w:rsid w:val="0018177A"/>
    <w:rsid w:val="00181B26"/>
    <w:rsid w:val="00181E22"/>
    <w:rsid w:val="00182AEB"/>
    <w:rsid w:val="00182C76"/>
    <w:rsid w:val="00183303"/>
    <w:rsid w:val="00183F8B"/>
    <w:rsid w:val="001842C3"/>
    <w:rsid w:val="001845B1"/>
    <w:rsid w:val="001846BC"/>
    <w:rsid w:val="001848AF"/>
    <w:rsid w:val="00184A20"/>
    <w:rsid w:val="00185097"/>
    <w:rsid w:val="001854B3"/>
    <w:rsid w:val="001857BB"/>
    <w:rsid w:val="00185F3C"/>
    <w:rsid w:val="0018657E"/>
    <w:rsid w:val="00186901"/>
    <w:rsid w:val="00186A74"/>
    <w:rsid w:val="00186F57"/>
    <w:rsid w:val="0019003D"/>
    <w:rsid w:val="00190B04"/>
    <w:rsid w:val="00190CB6"/>
    <w:rsid w:val="00190E6C"/>
    <w:rsid w:val="00191121"/>
    <w:rsid w:val="001912B0"/>
    <w:rsid w:val="0019165E"/>
    <w:rsid w:val="00191CE8"/>
    <w:rsid w:val="0019222B"/>
    <w:rsid w:val="00192FA8"/>
    <w:rsid w:val="00193017"/>
    <w:rsid w:val="0019313C"/>
    <w:rsid w:val="00193F08"/>
    <w:rsid w:val="00194613"/>
    <w:rsid w:val="00194720"/>
    <w:rsid w:val="00194B63"/>
    <w:rsid w:val="001951C5"/>
    <w:rsid w:val="00195A3B"/>
    <w:rsid w:val="001960ED"/>
    <w:rsid w:val="001961E1"/>
    <w:rsid w:val="001965AC"/>
    <w:rsid w:val="00196A6C"/>
    <w:rsid w:val="00196C22"/>
    <w:rsid w:val="00196DA6"/>
    <w:rsid w:val="00197346"/>
    <w:rsid w:val="001976D9"/>
    <w:rsid w:val="00197761"/>
    <w:rsid w:val="001977C1"/>
    <w:rsid w:val="001978AB"/>
    <w:rsid w:val="001A0091"/>
    <w:rsid w:val="001A0210"/>
    <w:rsid w:val="001A0490"/>
    <w:rsid w:val="001A0728"/>
    <w:rsid w:val="001A1283"/>
    <w:rsid w:val="001A19A3"/>
    <w:rsid w:val="001A21AF"/>
    <w:rsid w:val="001A225B"/>
    <w:rsid w:val="001A242F"/>
    <w:rsid w:val="001A2DE4"/>
    <w:rsid w:val="001A2FED"/>
    <w:rsid w:val="001A32C8"/>
    <w:rsid w:val="001A340C"/>
    <w:rsid w:val="001A3818"/>
    <w:rsid w:val="001A38DD"/>
    <w:rsid w:val="001A4C86"/>
    <w:rsid w:val="001A503D"/>
    <w:rsid w:val="001A5517"/>
    <w:rsid w:val="001A58B9"/>
    <w:rsid w:val="001A5C82"/>
    <w:rsid w:val="001A62BA"/>
    <w:rsid w:val="001A692A"/>
    <w:rsid w:val="001A6D8A"/>
    <w:rsid w:val="001A736B"/>
    <w:rsid w:val="001A73BD"/>
    <w:rsid w:val="001B00E4"/>
    <w:rsid w:val="001B0377"/>
    <w:rsid w:val="001B08F5"/>
    <w:rsid w:val="001B0D70"/>
    <w:rsid w:val="001B13A6"/>
    <w:rsid w:val="001B1B7B"/>
    <w:rsid w:val="001B1EA9"/>
    <w:rsid w:val="001B1F15"/>
    <w:rsid w:val="001B2360"/>
    <w:rsid w:val="001B33AC"/>
    <w:rsid w:val="001B480B"/>
    <w:rsid w:val="001B4853"/>
    <w:rsid w:val="001B543B"/>
    <w:rsid w:val="001B552F"/>
    <w:rsid w:val="001B57D5"/>
    <w:rsid w:val="001B5DF8"/>
    <w:rsid w:val="001B5E91"/>
    <w:rsid w:val="001B61F7"/>
    <w:rsid w:val="001B63F4"/>
    <w:rsid w:val="001B6B58"/>
    <w:rsid w:val="001B6E05"/>
    <w:rsid w:val="001B70B2"/>
    <w:rsid w:val="001B7644"/>
    <w:rsid w:val="001B7ADC"/>
    <w:rsid w:val="001B7C87"/>
    <w:rsid w:val="001C0069"/>
    <w:rsid w:val="001C0487"/>
    <w:rsid w:val="001C054C"/>
    <w:rsid w:val="001C080F"/>
    <w:rsid w:val="001C0DC0"/>
    <w:rsid w:val="001C13CF"/>
    <w:rsid w:val="001C14C2"/>
    <w:rsid w:val="001C1766"/>
    <w:rsid w:val="001C2283"/>
    <w:rsid w:val="001C2682"/>
    <w:rsid w:val="001C2AF3"/>
    <w:rsid w:val="001C2D1B"/>
    <w:rsid w:val="001C2D1C"/>
    <w:rsid w:val="001C2E44"/>
    <w:rsid w:val="001C2F1A"/>
    <w:rsid w:val="001C32DF"/>
    <w:rsid w:val="001C3685"/>
    <w:rsid w:val="001C37AA"/>
    <w:rsid w:val="001C395E"/>
    <w:rsid w:val="001C4104"/>
    <w:rsid w:val="001C546A"/>
    <w:rsid w:val="001C6108"/>
    <w:rsid w:val="001C63A7"/>
    <w:rsid w:val="001C647A"/>
    <w:rsid w:val="001C6543"/>
    <w:rsid w:val="001C6640"/>
    <w:rsid w:val="001C71AB"/>
    <w:rsid w:val="001C796C"/>
    <w:rsid w:val="001C7A1C"/>
    <w:rsid w:val="001D0132"/>
    <w:rsid w:val="001D0635"/>
    <w:rsid w:val="001D08A1"/>
    <w:rsid w:val="001D1EFC"/>
    <w:rsid w:val="001D2130"/>
    <w:rsid w:val="001D2281"/>
    <w:rsid w:val="001D246E"/>
    <w:rsid w:val="001D2C36"/>
    <w:rsid w:val="001D40ED"/>
    <w:rsid w:val="001D4FB8"/>
    <w:rsid w:val="001D5908"/>
    <w:rsid w:val="001D596C"/>
    <w:rsid w:val="001D5FFD"/>
    <w:rsid w:val="001D6854"/>
    <w:rsid w:val="001D7503"/>
    <w:rsid w:val="001D7F54"/>
    <w:rsid w:val="001E0925"/>
    <w:rsid w:val="001E0CD7"/>
    <w:rsid w:val="001E0F5C"/>
    <w:rsid w:val="001E10B9"/>
    <w:rsid w:val="001E1504"/>
    <w:rsid w:val="001E1ACB"/>
    <w:rsid w:val="001E1EA7"/>
    <w:rsid w:val="001E2138"/>
    <w:rsid w:val="001E248D"/>
    <w:rsid w:val="001E25F5"/>
    <w:rsid w:val="001E2F39"/>
    <w:rsid w:val="001E3750"/>
    <w:rsid w:val="001E3A2E"/>
    <w:rsid w:val="001E3B09"/>
    <w:rsid w:val="001E3C64"/>
    <w:rsid w:val="001E40AA"/>
    <w:rsid w:val="001E46E5"/>
    <w:rsid w:val="001E54C7"/>
    <w:rsid w:val="001E5DDA"/>
    <w:rsid w:val="001E5F25"/>
    <w:rsid w:val="001E6722"/>
    <w:rsid w:val="001E6A77"/>
    <w:rsid w:val="001E74F1"/>
    <w:rsid w:val="001F01AB"/>
    <w:rsid w:val="001F0718"/>
    <w:rsid w:val="001F07A2"/>
    <w:rsid w:val="001F0B33"/>
    <w:rsid w:val="001F1030"/>
    <w:rsid w:val="001F142F"/>
    <w:rsid w:val="001F1C39"/>
    <w:rsid w:val="001F1D88"/>
    <w:rsid w:val="001F2448"/>
    <w:rsid w:val="001F2705"/>
    <w:rsid w:val="001F2A51"/>
    <w:rsid w:val="001F333B"/>
    <w:rsid w:val="001F37F0"/>
    <w:rsid w:val="001F3C33"/>
    <w:rsid w:val="001F3F49"/>
    <w:rsid w:val="001F41A2"/>
    <w:rsid w:val="001F45FF"/>
    <w:rsid w:val="001F4C18"/>
    <w:rsid w:val="001F5C71"/>
    <w:rsid w:val="001F5CAC"/>
    <w:rsid w:val="001F6844"/>
    <w:rsid w:val="001F6E37"/>
    <w:rsid w:val="001F7AE7"/>
    <w:rsid w:val="001F7B47"/>
    <w:rsid w:val="00200D68"/>
    <w:rsid w:val="002019C2"/>
    <w:rsid w:val="00201AE7"/>
    <w:rsid w:val="0020205F"/>
    <w:rsid w:val="0020269A"/>
    <w:rsid w:val="00203339"/>
    <w:rsid w:val="002043BA"/>
    <w:rsid w:val="002043CE"/>
    <w:rsid w:val="00204884"/>
    <w:rsid w:val="00204E9A"/>
    <w:rsid w:val="002050A3"/>
    <w:rsid w:val="002057D6"/>
    <w:rsid w:val="0020677C"/>
    <w:rsid w:val="00206CF2"/>
    <w:rsid w:val="0020730E"/>
    <w:rsid w:val="00207901"/>
    <w:rsid w:val="00207E54"/>
    <w:rsid w:val="0021071B"/>
    <w:rsid w:val="0021093F"/>
    <w:rsid w:val="00210DB1"/>
    <w:rsid w:val="00210F2D"/>
    <w:rsid w:val="0021115A"/>
    <w:rsid w:val="0021124B"/>
    <w:rsid w:val="00211525"/>
    <w:rsid w:val="0021198F"/>
    <w:rsid w:val="00211BD7"/>
    <w:rsid w:val="00211D9E"/>
    <w:rsid w:val="00211DE6"/>
    <w:rsid w:val="00211E81"/>
    <w:rsid w:val="00212055"/>
    <w:rsid w:val="00212548"/>
    <w:rsid w:val="00212946"/>
    <w:rsid w:val="00212F42"/>
    <w:rsid w:val="00212FBD"/>
    <w:rsid w:val="002139A6"/>
    <w:rsid w:val="00213BB5"/>
    <w:rsid w:val="002154F3"/>
    <w:rsid w:val="0021574D"/>
    <w:rsid w:val="002159A5"/>
    <w:rsid w:val="00215A6A"/>
    <w:rsid w:val="00216034"/>
    <w:rsid w:val="00216078"/>
    <w:rsid w:val="0021642F"/>
    <w:rsid w:val="00216D19"/>
    <w:rsid w:val="00216D8D"/>
    <w:rsid w:val="00216ED4"/>
    <w:rsid w:val="002176F1"/>
    <w:rsid w:val="002177F8"/>
    <w:rsid w:val="00217E40"/>
    <w:rsid w:val="002202CD"/>
    <w:rsid w:val="00220631"/>
    <w:rsid w:val="0022101A"/>
    <w:rsid w:val="002211E4"/>
    <w:rsid w:val="00221463"/>
    <w:rsid w:val="002222DD"/>
    <w:rsid w:val="0022299B"/>
    <w:rsid w:val="00222B32"/>
    <w:rsid w:val="00222D01"/>
    <w:rsid w:val="00222DC5"/>
    <w:rsid w:val="002233CE"/>
    <w:rsid w:val="002237E7"/>
    <w:rsid w:val="00223FCC"/>
    <w:rsid w:val="002240E1"/>
    <w:rsid w:val="00224856"/>
    <w:rsid w:val="00224D26"/>
    <w:rsid w:val="00225610"/>
    <w:rsid w:val="002257F0"/>
    <w:rsid w:val="00225954"/>
    <w:rsid w:val="00226566"/>
    <w:rsid w:val="00226EB6"/>
    <w:rsid w:val="002272A8"/>
    <w:rsid w:val="002278B4"/>
    <w:rsid w:val="002278CA"/>
    <w:rsid w:val="0022790A"/>
    <w:rsid w:val="00227923"/>
    <w:rsid w:val="00230442"/>
    <w:rsid w:val="0023077C"/>
    <w:rsid w:val="002309EA"/>
    <w:rsid w:val="00230C45"/>
    <w:rsid w:val="0023122F"/>
    <w:rsid w:val="00231A8B"/>
    <w:rsid w:val="0023213F"/>
    <w:rsid w:val="00232543"/>
    <w:rsid w:val="002325B1"/>
    <w:rsid w:val="00232866"/>
    <w:rsid w:val="002328EE"/>
    <w:rsid w:val="002329F1"/>
    <w:rsid w:val="00232A40"/>
    <w:rsid w:val="002335C0"/>
    <w:rsid w:val="00233666"/>
    <w:rsid w:val="002337BB"/>
    <w:rsid w:val="0023380A"/>
    <w:rsid w:val="00233A0F"/>
    <w:rsid w:val="00233CE0"/>
    <w:rsid w:val="00233DE6"/>
    <w:rsid w:val="002346E2"/>
    <w:rsid w:val="00234910"/>
    <w:rsid w:val="00234B24"/>
    <w:rsid w:val="00235237"/>
    <w:rsid w:val="002357AB"/>
    <w:rsid w:val="002361DB"/>
    <w:rsid w:val="00236581"/>
    <w:rsid w:val="00236A90"/>
    <w:rsid w:val="00236C9A"/>
    <w:rsid w:val="00236C9E"/>
    <w:rsid w:val="0023704D"/>
    <w:rsid w:val="00237624"/>
    <w:rsid w:val="0024030D"/>
    <w:rsid w:val="00240316"/>
    <w:rsid w:val="00240872"/>
    <w:rsid w:val="0024089D"/>
    <w:rsid w:val="00240BC2"/>
    <w:rsid w:val="00240C37"/>
    <w:rsid w:val="0024118A"/>
    <w:rsid w:val="002411E1"/>
    <w:rsid w:val="00241D4B"/>
    <w:rsid w:val="00241E59"/>
    <w:rsid w:val="0024202C"/>
    <w:rsid w:val="002427B1"/>
    <w:rsid w:val="00243B97"/>
    <w:rsid w:val="002443A5"/>
    <w:rsid w:val="00244ADF"/>
    <w:rsid w:val="00245275"/>
    <w:rsid w:val="002455D6"/>
    <w:rsid w:val="00245701"/>
    <w:rsid w:val="00245749"/>
    <w:rsid w:val="0024583A"/>
    <w:rsid w:val="00246024"/>
    <w:rsid w:val="002461FB"/>
    <w:rsid w:val="00246DD6"/>
    <w:rsid w:val="00247131"/>
    <w:rsid w:val="00250552"/>
    <w:rsid w:val="0025069B"/>
    <w:rsid w:val="00250934"/>
    <w:rsid w:val="002509A7"/>
    <w:rsid w:val="00250C45"/>
    <w:rsid w:val="00251431"/>
    <w:rsid w:val="00252243"/>
    <w:rsid w:val="002522CD"/>
    <w:rsid w:val="002523B8"/>
    <w:rsid w:val="002527D4"/>
    <w:rsid w:val="00252AAF"/>
    <w:rsid w:val="00252BE6"/>
    <w:rsid w:val="0025347B"/>
    <w:rsid w:val="00253561"/>
    <w:rsid w:val="0025356D"/>
    <w:rsid w:val="0025380A"/>
    <w:rsid w:val="00253B49"/>
    <w:rsid w:val="00253E85"/>
    <w:rsid w:val="0025449B"/>
    <w:rsid w:val="00254CA3"/>
    <w:rsid w:val="00255084"/>
    <w:rsid w:val="0025510E"/>
    <w:rsid w:val="00255FCD"/>
    <w:rsid w:val="00256304"/>
    <w:rsid w:val="0025632C"/>
    <w:rsid w:val="002564FE"/>
    <w:rsid w:val="00256E23"/>
    <w:rsid w:val="00256F43"/>
    <w:rsid w:val="002576F9"/>
    <w:rsid w:val="00257918"/>
    <w:rsid w:val="00257B64"/>
    <w:rsid w:val="00257EF6"/>
    <w:rsid w:val="0026005A"/>
    <w:rsid w:val="00260502"/>
    <w:rsid w:val="00260FD7"/>
    <w:rsid w:val="0026138E"/>
    <w:rsid w:val="002613FC"/>
    <w:rsid w:val="00261405"/>
    <w:rsid w:val="00262070"/>
    <w:rsid w:val="002623B1"/>
    <w:rsid w:val="00262DA9"/>
    <w:rsid w:val="00263071"/>
    <w:rsid w:val="002633E5"/>
    <w:rsid w:val="00263810"/>
    <w:rsid w:val="002642E7"/>
    <w:rsid w:val="002651B6"/>
    <w:rsid w:val="002663AA"/>
    <w:rsid w:val="0026703B"/>
    <w:rsid w:val="0026731E"/>
    <w:rsid w:val="002704B9"/>
    <w:rsid w:val="002709E4"/>
    <w:rsid w:val="00270B73"/>
    <w:rsid w:val="00270D26"/>
    <w:rsid w:val="00270ECC"/>
    <w:rsid w:val="00270FC5"/>
    <w:rsid w:val="00271636"/>
    <w:rsid w:val="00271967"/>
    <w:rsid w:val="00271F4E"/>
    <w:rsid w:val="00272093"/>
    <w:rsid w:val="00273322"/>
    <w:rsid w:val="002740DC"/>
    <w:rsid w:val="0027492A"/>
    <w:rsid w:val="00274A43"/>
    <w:rsid w:val="00275092"/>
    <w:rsid w:val="00275B36"/>
    <w:rsid w:val="0027621B"/>
    <w:rsid w:val="00276DD8"/>
    <w:rsid w:val="00276E23"/>
    <w:rsid w:val="00276EC4"/>
    <w:rsid w:val="002773B7"/>
    <w:rsid w:val="002774BE"/>
    <w:rsid w:val="0027773D"/>
    <w:rsid w:val="00277D7F"/>
    <w:rsid w:val="002804B1"/>
    <w:rsid w:val="002808E7"/>
    <w:rsid w:val="00281C39"/>
    <w:rsid w:val="00282574"/>
    <w:rsid w:val="002827F9"/>
    <w:rsid w:val="00282CAD"/>
    <w:rsid w:val="002834F9"/>
    <w:rsid w:val="00283596"/>
    <w:rsid w:val="00283647"/>
    <w:rsid w:val="00283E3D"/>
    <w:rsid w:val="00284328"/>
    <w:rsid w:val="00284A05"/>
    <w:rsid w:val="00284BD5"/>
    <w:rsid w:val="00285285"/>
    <w:rsid w:val="00285E1B"/>
    <w:rsid w:val="00286047"/>
    <w:rsid w:val="002863D8"/>
    <w:rsid w:val="0028642C"/>
    <w:rsid w:val="0028687D"/>
    <w:rsid w:val="00287529"/>
    <w:rsid w:val="00287843"/>
    <w:rsid w:val="0028793C"/>
    <w:rsid w:val="00287F62"/>
    <w:rsid w:val="00290871"/>
    <w:rsid w:val="00290FAD"/>
    <w:rsid w:val="0029132F"/>
    <w:rsid w:val="00291CEE"/>
    <w:rsid w:val="00292075"/>
    <w:rsid w:val="00292606"/>
    <w:rsid w:val="002926AE"/>
    <w:rsid w:val="00292743"/>
    <w:rsid w:val="0029297A"/>
    <w:rsid w:val="002929D4"/>
    <w:rsid w:val="00292E35"/>
    <w:rsid w:val="00293341"/>
    <w:rsid w:val="0029371E"/>
    <w:rsid w:val="00293B81"/>
    <w:rsid w:val="00294082"/>
    <w:rsid w:val="002940C9"/>
    <w:rsid w:val="00294821"/>
    <w:rsid w:val="0029496F"/>
    <w:rsid w:val="00295521"/>
    <w:rsid w:val="0029583E"/>
    <w:rsid w:val="002967FA"/>
    <w:rsid w:val="00296D1B"/>
    <w:rsid w:val="00297A30"/>
    <w:rsid w:val="002A0338"/>
    <w:rsid w:val="002A067B"/>
    <w:rsid w:val="002A098D"/>
    <w:rsid w:val="002A0A58"/>
    <w:rsid w:val="002A18B2"/>
    <w:rsid w:val="002A2453"/>
    <w:rsid w:val="002A2705"/>
    <w:rsid w:val="002A27BC"/>
    <w:rsid w:val="002A2840"/>
    <w:rsid w:val="002A3777"/>
    <w:rsid w:val="002A3E44"/>
    <w:rsid w:val="002A4015"/>
    <w:rsid w:val="002A408C"/>
    <w:rsid w:val="002A4D0F"/>
    <w:rsid w:val="002A51F0"/>
    <w:rsid w:val="002A5924"/>
    <w:rsid w:val="002A5C2A"/>
    <w:rsid w:val="002A6066"/>
    <w:rsid w:val="002A6C17"/>
    <w:rsid w:val="002A747C"/>
    <w:rsid w:val="002A756B"/>
    <w:rsid w:val="002A776C"/>
    <w:rsid w:val="002A78DB"/>
    <w:rsid w:val="002A7C61"/>
    <w:rsid w:val="002B0241"/>
    <w:rsid w:val="002B0808"/>
    <w:rsid w:val="002B091F"/>
    <w:rsid w:val="002B0D74"/>
    <w:rsid w:val="002B1936"/>
    <w:rsid w:val="002B1E4D"/>
    <w:rsid w:val="002B1F24"/>
    <w:rsid w:val="002B2360"/>
    <w:rsid w:val="002B42FB"/>
    <w:rsid w:val="002B4C08"/>
    <w:rsid w:val="002B4E49"/>
    <w:rsid w:val="002B4F64"/>
    <w:rsid w:val="002B540A"/>
    <w:rsid w:val="002B5672"/>
    <w:rsid w:val="002B56E4"/>
    <w:rsid w:val="002B5E72"/>
    <w:rsid w:val="002B61EE"/>
    <w:rsid w:val="002B6715"/>
    <w:rsid w:val="002B6D48"/>
    <w:rsid w:val="002B75F2"/>
    <w:rsid w:val="002C072D"/>
    <w:rsid w:val="002C10D4"/>
    <w:rsid w:val="002C149E"/>
    <w:rsid w:val="002C1636"/>
    <w:rsid w:val="002C16A0"/>
    <w:rsid w:val="002C2C6E"/>
    <w:rsid w:val="002C3422"/>
    <w:rsid w:val="002C3520"/>
    <w:rsid w:val="002C3732"/>
    <w:rsid w:val="002C3784"/>
    <w:rsid w:val="002C3A8E"/>
    <w:rsid w:val="002C48B1"/>
    <w:rsid w:val="002C4B55"/>
    <w:rsid w:val="002C4D60"/>
    <w:rsid w:val="002C5889"/>
    <w:rsid w:val="002C5970"/>
    <w:rsid w:val="002C59A5"/>
    <w:rsid w:val="002C5EA9"/>
    <w:rsid w:val="002C6710"/>
    <w:rsid w:val="002C6869"/>
    <w:rsid w:val="002C6CFE"/>
    <w:rsid w:val="002D046C"/>
    <w:rsid w:val="002D0781"/>
    <w:rsid w:val="002D2231"/>
    <w:rsid w:val="002D22B7"/>
    <w:rsid w:val="002D2888"/>
    <w:rsid w:val="002D2A11"/>
    <w:rsid w:val="002D2F93"/>
    <w:rsid w:val="002D2FD5"/>
    <w:rsid w:val="002D30EE"/>
    <w:rsid w:val="002D35C9"/>
    <w:rsid w:val="002D36DD"/>
    <w:rsid w:val="002D37B1"/>
    <w:rsid w:val="002D40E1"/>
    <w:rsid w:val="002D42D7"/>
    <w:rsid w:val="002D4847"/>
    <w:rsid w:val="002D4B5C"/>
    <w:rsid w:val="002D54B1"/>
    <w:rsid w:val="002D56A0"/>
    <w:rsid w:val="002D6679"/>
    <w:rsid w:val="002D67B6"/>
    <w:rsid w:val="002D6AAA"/>
    <w:rsid w:val="002D6FC8"/>
    <w:rsid w:val="002D78EE"/>
    <w:rsid w:val="002E01FD"/>
    <w:rsid w:val="002E0596"/>
    <w:rsid w:val="002E0AED"/>
    <w:rsid w:val="002E0BF9"/>
    <w:rsid w:val="002E1505"/>
    <w:rsid w:val="002E19CC"/>
    <w:rsid w:val="002E1F2C"/>
    <w:rsid w:val="002E2173"/>
    <w:rsid w:val="002E22B1"/>
    <w:rsid w:val="002E27BA"/>
    <w:rsid w:val="002E304D"/>
    <w:rsid w:val="002E3A5D"/>
    <w:rsid w:val="002E444E"/>
    <w:rsid w:val="002E4654"/>
    <w:rsid w:val="002E47A1"/>
    <w:rsid w:val="002E4805"/>
    <w:rsid w:val="002E487C"/>
    <w:rsid w:val="002E48BC"/>
    <w:rsid w:val="002E5B14"/>
    <w:rsid w:val="002E5D37"/>
    <w:rsid w:val="002E70AE"/>
    <w:rsid w:val="002E78A9"/>
    <w:rsid w:val="002E7D80"/>
    <w:rsid w:val="002E7F19"/>
    <w:rsid w:val="002F0831"/>
    <w:rsid w:val="002F12BD"/>
    <w:rsid w:val="002F1DE7"/>
    <w:rsid w:val="002F2144"/>
    <w:rsid w:val="002F2ACE"/>
    <w:rsid w:val="002F2D5A"/>
    <w:rsid w:val="002F2F11"/>
    <w:rsid w:val="002F46D8"/>
    <w:rsid w:val="002F52A0"/>
    <w:rsid w:val="002F5765"/>
    <w:rsid w:val="002F57B6"/>
    <w:rsid w:val="002F5865"/>
    <w:rsid w:val="002F60F3"/>
    <w:rsid w:val="002F62D4"/>
    <w:rsid w:val="002F6966"/>
    <w:rsid w:val="002F7457"/>
    <w:rsid w:val="0030014D"/>
    <w:rsid w:val="00300497"/>
    <w:rsid w:val="00300F66"/>
    <w:rsid w:val="00301701"/>
    <w:rsid w:val="0030170F"/>
    <w:rsid w:val="00301CE0"/>
    <w:rsid w:val="003025BB"/>
    <w:rsid w:val="00302B37"/>
    <w:rsid w:val="00302ED5"/>
    <w:rsid w:val="00303351"/>
    <w:rsid w:val="003038B4"/>
    <w:rsid w:val="00303E39"/>
    <w:rsid w:val="003040C5"/>
    <w:rsid w:val="00304AE3"/>
    <w:rsid w:val="00304BBA"/>
    <w:rsid w:val="00304E96"/>
    <w:rsid w:val="00304EB4"/>
    <w:rsid w:val="00304FBA"/>
    <w:rsid w:val="00305411"/>
    <w:rsid w:val="00305D3B"/>
    <w:rsid w:val="0030613F"/>
    <w:rsid w:val="0030617A"/>
    <w:rsid w:val="003066BB"/>
    <w:rsid w:val="00306800"/>
    <w:rsid w:val="0030697E"/>
    <w:rsid w:val="00306D1F"/>
    <w:rsid w:val="00306D61"/>
    <w:rsid w:val="00306F57"/>
    <w:rsid w:val="00306FEE"/>
    <w:rsid w:val="00307A46"/>
    <w:rsid w:val="00307A8A"/>
    <w:rsid w:val="00307C27"/>
    <w:rsid w:val="00307D82"/>
    <w:rsid w:val="003100C7"/>
    <w:rsid w:val="00310851"/>
    <w:rsid w:val="00310C99"/>
    <w:rsid w:val="00310FFB"/>
    <w:rsid w:val="003115FF"/>
    <w:rsid w:val="003116CE"/>
    <w:rsid w:val="003117A6"/>
    <w:rsid w:val="003117B6"/>
    <w:rsid w:val="003120D2"/>
    <w:rsid w:val="003127EC"/>
    <w:rsid w:val="00312AE2"/>
    <w:rsid w:val="00312D4E"/>
    <w:rsid w:val="003133D8"/>
    <w:rsid w:val="00313405"/>
    <w:rsid w:val="00313D42"/>
    <w:rsid w:val="00313F78"/>
    <w:rsid w:val="00314547"/>
    <w:rsid w:val="003145B0"/>
    <w:rsid w:val="0031471A"/>
    <w:rsid w:val="00314CB7"/>
    <w:rsid w:val="003150D5"/>
    <w:rsid w:val="003161F9"/>
    <w:rsid w:val="003164B1"/>
    <w:rsid w:val="00316D46"/>
    <w:rsid w:val="00316DA7"/>
    <w:rsid w:val="00317536"/>
    <w:rsid w:val="0031779C"/>
    <w:rsid w:val="00317931"/>
    <w:rsid w:val="0032077C"/>
    <w:rsid w:val="003214D7"/>
    <w:rsid w:val="003215E5"/>
    <w:rsid w:val="00321973"/>
    <w:rsid w:val="00321A67"/>
    <w:rsid w:val="00321DB1"/>
    <w:rsid w:val="00321F45"/>
    <w:rsid w:val="00322309"/>
    <w:rsid w:val="003230F4"/>
    <w:rsid w:val="0032352B"/>
    <w:rsid w:val="003239AE"/>
    <w:rsid w:val="00324C0B"/>
    <w:rsid w:val="00324D97"/>
    <w:rsid w:val="00324F98"/>
    <w:rsid w:val="00326089"/>
    <w:rsid w:val="003266EA"/>
    <w:rsid w:val="00326E20"/>
    <w:rsid w:val="00327476"/>
    <w:rsid w:val="00327BE8"/>
    <w:rsid w:val="00327F15"/>
    <w:rsid w:val="00330716"/>
    <w:rsid w:val="00330CF0"/>
    <w:rsid w:val="00331A84"/>
    <w:rsid w:val="00331FDD"/>
    <w:rsid w:val="00332878"/>
    <w:rsid w:val="00332CA3"/>
    <w:rsid w:val="00333029"/>
    <w:rsid w:val="003331A4"/>
    <w:rsid w:val="0033380A"/>
    <w:rsid w:val="00333A4B"/>
    <w:rsid w:val="003344E0"/>
    <w:rsid w:val="00334592"/>
    <w:rsid w:val="00334739"/>
    <w:rsid w:val="00334928"/>
    <w:rsid w:val="00334C36"/>
    <w:rsid w:val="00335003"/>
    <w:rsid w:val="0033547D"/>
    <w:rsid w:val="003354F9"/>
    <w:rsid w:val="00335540"/>
    <w:rsid w:val="003358CA"/>
    <w:rsid w:val="00335C42"/>
    <w:rsid w:val="00335E3D"/>
    <w:rsid w:val="00335FF0"/>
    <w:rsid w:val="00336B37"/>
    <w:rsid w:val="00336FDB"/>
    <w:rsid w:val="00337793"/>
    <w:rsid w:val="00337C0E"/>
    <w:rsid w:val="00337C2A"/>
    <w:rsid w:val="00340999"/>
    <w:rsid w:val="00340D0F"/>
    <w:rsid w:val="003410FF"/>
    <w:rsid w:val="00341265"/>
    <w:rsid w:val="003416FE"/>
    <w:rsid w:val="00341BB3"/>
    <w:rsid w:val="00341D1D"/>
    <w:rsid w:val="003422D5"/>
    <w:rsid w:val="0034295D"/>
    <w:rsid w:val="00343AF6"/>
    <w:rsid w:val="00343EE6"/>
    <w:rsid w:val="003441CF"/>
    <w:rsid w:val="00345208"/>
    <w:rsid w:val="00345638"/>
    <w:rsid w:val="0034573A"/>
    <w:rsid w:val="00345AC7"/>
    <w:rsid w:val="00345B54"/>
    <w:rsid w:val="003466B2"/>
    <w:rsid w:val="00346B73"/>
    <w:rsid w:val="00347625"/>
    <w:rsid w:val="00347CCB"/>
    <w:rsid w:val="00347EC5"/>
    <w:rsid w:val="0035007C"/>
    <w:rsid w:val="003501E1"/>
    <w:rsid w:val="00351659"/>
    <w:rsid w:val="00351B4A"/>
    <w:rsid w:val="00351CB7"/>
    <w:rsid w:val="00351E02"/>
    <w:rsid w:val="00352119"/>
    <w:rsid w:val="003525DC"/>
    <w:rsid w:val="00352D3A"/>
    <w:rsid w:val="0035372B"/>
    <w:rsid w:val="003542C0"/>
    <w:rsid w:val="0035505C"/>
    <w:rsid w:val="00355789"/>
    <w:rsid w:val="00355AE0"/>
    <w:rsid w:val="0035664B"/>
    <w:rsid w:val="0035676C"/>
    <w:rsid w:val="003576F1"/>
    <w:rsid w:val="00357E61"/>
    <w:rsid w:val="003600E4"/>
    <w:rsid w:val="003608B5"/>
    <w:rsid w:val="00360FE6"/>
    <w:rsid w:val="0036130F"/>
    <w:rsid w:val="00361418"/>
    <w:rsid w:val="003619C1"/>
    <w:rsid w:val="00362181"/>
    <w:rsid w:val="003621EC"/>
    <w:rsid w:val="003624F4"/>
    <w:rsid w:val="00362D9E"/>
    <w:rsid w:val="003636C1"/>
    <w:rsid w:val="00363781"/>
    <w:rsid w:val="00363A61"/>
    <w:rsid w:val="00363B5C"/>
    <w:rsid w:val="00363FA1"/>
    <w:rsid w:val="0036413E"/>
    <w:rsid w:val="00364C6A"/>
    <w:rsid w:val="003655ED"/>
    <w:rsid w:val="00365758"/>
    <w:rsid w:val="0036587E"/>
    <w:rsid w:val="00365986"/>
    <w:rsid w:val="00365D57"/>
    <w:rsid w:val="003669E9"/>
    <w:rsid w:val="00366DED"/>
    <w:rsid w:val="00366F22"/>
    <w:rsid w:val="003672F6"/>
    <w:rsid w:val="003673ED"/>
    <w:rsid w:val="0036764A"/>
    <w:rsid w:val="003678AE"/>
    <w:rsid w:val="003679BB"/>
    <w:rsid w:val="00367DA9"/>
    <w:rsid w:val="00367F11"/>
    <w:rsid w:val="00367FBE"/>
    <w:rsid w:val="0037034B"/>
    <w:rsid w:val="003704D1"/>
    <w:rsid w:val="00370B6A"/>
    <w:rsid w:val="003712DD"/>
    <w:rsid w:val="00371326"/>
    <w:rsid w:val="00371333"/>
    <w:rsid w:val="00371ADB"/>
    <w:rsid w:val="00372659"/>
    <w:rsid w:val="00372DA2"/>
    <w:rsid w:val="00372F28"/>
    <w:rsid w:val="0037303D"/>
    <w:rsid w:val="003737C7"/>
    <w:rsid w:val="003738A1"/>
    <w:rsid w:val="00373B42"/>
    <w:rsid w:val="00373D8A"/>
    <w:rsid w:val="00373E6B"/>
    <w:rsid w:val="0037439E"/>
    <w:rsid w:val="00374F66"/>
    <w:rsid w:val="003755DB"/>
    <w:rsid w:val="0037564C"/>
    <w:rsid w:val="003758B9"/>
    <w:rsid w:val="00375984"/>
    <w:rsid w:val="00375E1A"/>
    <w:rsid w:val="00376382"/>
    <w:rsid w:val="0037666B"/>
    <w:rsid w:val="00376740"/>
    <w:rsid w:val="00376754"/>
    <w:rsid w:val="003767CA"/>
    <w:rsid w:val="00376C6E"/>
    <w:rsid w:val="00376E45"/>
    <w:rsid w:val="00376FF7"/>
    <w:rsid w:val="00377036"/>
    <w:rsid w:val="0037717C"/>
    <w:rsid w:val="003774F7"/>
    <w:rsid w:val="00377D11"/>
    <w:rsid w:val="00377F8E"/>
    <w:rsid w:val="0038036B"/>
    <w:rsid w:val="003807DB"/>
    <w:rsid w:val="00380987"/>
    <w:rsid w:val="00380A9C"/>
    <w:rsid w:val="00380D4C"/>
    <w:rsid w:val="00380D71"/>
    <w:rsid w:val="00380F95"/>
    <w:rsid w:val="0038107E"/>
    <w:rsid w:val="00381839"/>
    <w:rsid w:val="00381927"/>
    <w:rsid w:val="00381D5B"/>
    <w:rsid w:val="00381F30"/>
    <w:rsid w:val="00382464"/>
    <w:rsid w:val="003834BA"/>
    <w:rsid w:val="00383578"/>
    <w:rsid w:val="00383815"/>
    <w:rsid w:val="00383AA7"/>
    <w:rsid w:val="00383BBD"/>
    <w:rsid w:val="00383F90"/>
    <w:rsid w:val="00384274"/>
    <w:rsid w:val="003860CA"/>
    <w:rsid w:val="003864C2"/>
    <w:rsid w:val="00386DE4"/>
    <w:rsid w:val="003871D5"/>
    <w:rsid w:val="00387A8D"/>
    <w:rsid w:val="00387B48"/>
    <w:rsid w:val="00387C2E"/>
    <w:rsid w:val="00387FB0"/>
    <w:rsid w:val="0039013C"/>
    <w:rsid w:val="00390A0F"/>
    <w:rsid w:val="003920CF"/>
    <w:rsid w:val="00392431"/>
    <w:rsid w:val="00392C93"/>
    <w:rsid w:val="00392EAF"/>
    <w:rsid w:val="0039365D"/>
    <w:rsid w:val="003939AD"/>
    <w:rsid w:val="00393A79"/>
    <w:rsid w:val="00394816"/>
    <w:rsid w:val="003953A3"/>
    <w:rsid w:val="00395A8D"/>
    <w:rsid w:val="00395D87"/>
    <w:rsid w:val="0039601D"/>
    <w:rsid w:val="003960FD"/>
    <w:rsid w:val="003964CC"/>
    <w:rsid w:val="00397154"/>
    <w:rsid w:val="00397793"/>
    <w:rsid w:val="0039781D"/>
    <w:rsid w:val="00397A76"/>
    <w:rsid w:val="00397CC0"/>
    <w:rsid w:val="00397F8E"/>
    <w:rsid w:val="00397FED"/>
    <w:rsid w:val="003A07BB"/>
    <w:rsid w:val="003A0A9D"/>
    <w:rsid w:val="003A0FE4"/>
    <w:rsid w:val="003A13DE"/>
    <w:rsid w:val="003A2C60"/>
    <w:rsid w:val="003A2F0C"/>
    <w:rsid w:val="003A3270"/>
    <w:rsid w:val="003A3A4E"/>
    <w:rsid w:val="003A3F01"/>
    <w:rsid w:val="003A418D"/>
    <w:rsid w:val="003A429F"/>
    <w:rsid w:val="003A458F"/>
    <w:rsid w:val="003A5272"/>
    <w:rsid w:val="003A5CDC"/>
    <w:rsid w:val="003A5F24"/>
    <w:rsid w:val="003A64B7"/>
    <w:rsid w:val="003A651D"/>
    <w:rsid w:val="003A671C"/>
    <w:rsid w:val="003A6943"/>
    <w:rsid w:val="003A69EA"/>
    <w:rsid w:val="003A6E44"/>
    <w:rsid w:val="003A704B"/>
    <w:rsid w:val="003A748E"/>
    <w:rsid w:val="003A7BDA"/>
    <w:rsid w:val="003A7D82"/>
    <w:rsid w:val="003A7DAF"/>
    <w:rsid w:val="003B020B"/>
    <w:rsid w:val="003B054D"/>
    <w:rsid w:val="003B05BE"/>
    <w:rsid w:val="003B0837"/>
    <w:rsid w:val="003B090C"/>
    <w:rsid w:val="003B1169"/>
    <w:rsid w:val="003B13B6"/>
    <w:rsid w:val="003B1F23"/>
    <w:rsid w:val="003B226D"/>
    <w:rsid w:val="003B244C"/>
    <w:rsid w:val="003B26B4"/>
    <w:rsid w:val="003B27EC"/>
    <w:rsid w:val="003B2BFE"/>
    <w:rsid w:val="003B3334"/>
    <w:rsid w:val="003B3389"/>
    <w:rsid w:val="003B37A4"/>
    <w:rsid w:val="003B4290"/>
    <w:rsid w:val="003B4431"/>
    <w:rsid w:val="003B4596"/>
    <w:rsid w:val="003B481C"/>
    <w:rsid w:val="003B4828"/>
    <w:rsid w:val="003B4F13"/>
    <w:rsid w:val="003B512E"/>
    <w:rsid w:val="003B5901"/>
    <w:rsid w:val="003B62AC"/>
    <w:rsid w:val="003B6620"/>
    <w:rsid w:val="003B6BCE"/>
    <w:rsid w:val="003B6D26"/>
    <w:rsid w:val="003B6EDC"/>
    <w:rsid w:val="003B7202"/>
    <w:rsid w:val="003C06AC"/>
    <w:rsid w:val="003C1475"/>
    <w:rsid w:val="003C1D09"/>
    <w:rsid w:val="003C1D79"/>
    <w:rsid w:val="003C23BD"/>
    <w:rsid w:val="003C2403"/>
    <w:rsid w:val="003C25B1"/>
    <w:rsid w:val="003C29D3"/>
    <w:rsid w:val="003C29F9"/>
    <w:rsid w:val="003C3F27"/>
    <w:rsid w:val="003C47A9"/>
    <w:rsid w:val="003C4AC3"/>
    <w:rsid w:val="003C505A"/>
    <w:rsid w:val="003C5299"/>
    <w:rsid w:val="003C595E"/>
    <w:rsid w:val="003C5A1C"/>
    <w:rsid w:val="003C5C19"/>
    <w:rsid w:val="003C6330"/>
    <w:rsid w:val="003C65D1"/>
    <w:rsid w:val="003C6C78"/>
    <w:rsid w:val="003C6D9F"/>
    <w:rsid w:val="003C7510"/>
    <w:rsid w:val="003D00C8"/>
    <w:rsid w:val="003D0E32"/>
    <w:rsid w:val="003D128C"/>
    <w:rsid w:val="003D1571"/>
    <w:rsid w:val="003D16BA"/>
    <w:rsid w:val="003D178E"/>
    <w:rsid w:val="003D200A"/>
    <w:rsid w:val="003D2070"/>
    <w:rsid w:val="003D291B"/>
    <w:rsid w:val="003D2D50"/>
    <w:rsid w:val="003D3991"/>
    <w:rsid w:val="003D3FF2"/>
    <w:rsid w:val="003D4132"/>
    <w:rsid w:val="003D44D8"/>
    <w:rsid w:val="003D4805"/>
    <w:rsid w:val="003D4DE0"/>
    <w:rsid w:val="003D5447"/>
    <w:rsid w:val="003D56C5"/>
    <w:rsid w:val="003D56CE"/>
    <w:rsid w:val="003D585E"/>
    <w:rsid w:val="003D5C03"/>
    <w:rsid w:val="003D69C3"/>
    <w:rsid w:val="003D6FCA"/>
    <w:rsid w:val="003D722A"/>
    <w:rsid w:val="003D7F3F"/>
    <w:rsid w:val="003D7F53"/>
    <w:rsid w:val="003E0114"/>
    <w:rsid w:val="003E015F"/>
    <w:rsid w:val="003E0A34"/>
    <w:rsid w:val="003E150B"/>
    <w:rsid w:val="003E2123"/>
    <w:rsid w:val="003E2A38"/>
    <w:rsid w:val="003E2B2A"/>
    <w:rsid w:val="003E3400"/>
    <w:rsid w:val="003E3F3D"/>
    <w:rsid w:val="003E4086"/>
    <w:rsid w:val="003E4A1A"/>
    <w:rsid w:val="003E4F67"/>
    <w:rsid w:val="003E520D"/>
    <w:rsid w:val="003E6674"/>
    <w:rsid w:val="003E69A5"/>
    <w:rsid w:val="003E6D40"/>
    <w:rsid w:val="003E6EF4"/>
    <w:rsid w:val="003E6F7B"/>
    <w:rsid w:val="003E7471"/>
    <w:rsid w:val="003E752F"/>
    <w:rsid w:val="003E7728"/>
    <w:rsid w:val="003E7756"/>
    <w:rsid w:val="003E7839"/>
    <w:rsid w:val="003E7973"/>
    <w:rsid w:val="003E7D85"/>
    <w:rsid w:val="003F0D51"/>
    <w:rsid w:val="003F1B7D"/>
    <w:rsid w:val="003F1E6B"/>
    <w:rsid w:val="003F2201"/>
    <w:rsid w:val="003F28E6"/>
    <w:rsid w:val="003F2956"/>
    <w:rsid w:val="003F3067"/>
    <w:rsid w:val="003F3363"/>
    <w:rsid w:val="003F34A7"/>
    <w:rsid w:val="003F3628"/>
    <w:rsid w:val="003F3CAB"/>
    <w:rsid w:val="003F3D5B"/>
    <w:rsid w:val="003F3D69"/>
    <w:rsid w:val="003F3DDE"/>
    <w:rsid w:val="003F4CE0"/>
    <w:rsid w:val="003F5432"/>
    <w:rsid w:val="003F639D"/>
    <w:rsid w:val="003F6D91"/>
    <w:rsid w:val="003F6FA1"/>
    <w:rsid w:val="003F7615"/>
    <w:rsid w:val="003F76F4"/>
    <w:rsid w:val="003F7D71"/>
    <w:rsid w:val="0040039E"/>
    <w:rsid w:val="0040040B"/>
    <w:rsid w:val="00400CE4"/>
    <w:rsid w:val="00401B06"/>
    <w:rsid w:val="00402227"/>
    <w:rsid w:val="004026E9"/>
    <w:rsid w:val="004027F8"/>
    <w:rsid w:val="004028B7"/>
    <w:rsid w:val="00402A08"/>
    <w:rsid w:val="00403D6F"/>
    <w:rsid w:val="00404016"/>
    <w:rsid w:val="004040AC"/>
    <w:rsid w:val="00404770"/>
    <w:rsid w:val="00404786"/>
    <w:rsid w:val="00404E65"/>
    <w:rsid w:val="0040554C"/>
    <w:rsid w:val="004063E1"/>
    <w:rsid w:val="004065F2"/>
    <w:rsid w:val="0040682A"/>
    <w:rsid w:val="00406851"/>
    <w:rsid w:val="00406F85"/>
    <w:rsid w:val="0040748F"/>
    <w:rsid w:val="00407B83"/>
    <w:rsid w:val="00411705"/>
    <w:rsid w:val="004118AA"/>
    <w:rsid w:val="004119E6"/>
    <w:rsid w:val="00411BF2"/>
    <w:rsid w:val="00411DA2"/>
    <w:rsid w:val="004120FF"/>
    <w:rsid w:val="004124DE"/>
    <w:rsid w:val="00412795"/>
    <w:rsid w:val="004128C2"/>
    <w:rsid w:val="00413862"/>
    <w:rsid w:val="00414314"/>
    <w:rsid w:val="004145B8"/>
    <w:rsid w:val="004146D2"/>
    <w:rsid w:val="00414B37"/>
    <w:rsid w:val="00414C2C"/>
    <w:rsid w:val="00414D11"/>
    <w:rsid w:val="0041557F"/>
    <w:rsid w:val="004155A9"/>
    <w:rsid w:val="004159DF"/>
    <w:rsid w:val="00415BF3"/>
    <w:rsid w:val="00416F20"/>
    <w:rsid w:val="00417981"/>
    <w:rsid w:val="00417C90"/>
    <w:rsid w:val="00417E0F"/>
    <w:rsid w:val="0042092E"/>
    <w:rsid w:val="00420B71"/>
    <w:rsid w:val="00420E56"/>
    <w:rsid w:val="00420E9C"/>
    <w:rsid w:val="004218ED"/>
    <w:rsid w:val="00422644"/>
    <w:rsid w:val="00422B39"/>
    <w:rsid w:val="004232A8"/>
    <w:rsid w:val="0042330B"/>
    <w:rsid w:val="0042349A"/>
    <w:rsid w:val="004234BC"/>
    <w:rsid w:val="0042438B"/>
    <w:rsid w:val="004249F2"/>
    <w:rsid w:val="00424A22"/>
    <w:rsid w:val="00424AE9"/>
    <w:rsid w:val="00424D97"/>
    <w:rsid w:val="0042522D"/>
    <w:rsid w:val="00425252"/>
    <w:rsid w:val="00425333"/>
    <w:rsid w:val="00425541"/>
    <w:rsid w:val="004261B4"/>
    <w:rsid w:val="004263FC"/>
    <w:rsid w:val="00426CD7"/>
    <w:rsid w:val="00426F4E"/>
    <w:rsid w:val="00427626"/>
    <w:rsid w:val="00427636"/>
    <w:rsid w:val="00430168"/>
    <w:rsid w:val="004301FA"/>
    <w:rsid w:val="004306E5"/>
    <w:rsid w:val="00430DB3"/>
    <w:rsid w:val="004314A9"/>
    <w:rsid w:val="00431A9C"/>
    <w:rsid w:val="004329F7"/>
    <w:rsid w:val="00432E63"/>
    <w:rsid w:val="00433865"/>
    <w:rsid w:val="00433AA5"/>
    <w:rsid w:val="00433C7C"/>
    <w:rsid w:val="00433EED"/>
    <w:rsid w:val="00433F12"/>
    <w:rsid w:val="0043464B"/>
    <w:rsid w:val="00434D4F"/>
    <w:rsid w:val="00435B0D"/>
    <w:rsid w:val="00435C27"/>
    <w:rsid w:val="00435D5B"/>
    <w:rsid w:val="004364F9"/>
    <w:rsid w:val="00437010"/>
    <w:rsid w:val="00437112"/>
    <w:rsid w:val="00437BDA"/>
    <w:rsid w:val="004405E3"/>
    <w:rsid w:val="00440634"/>
    <w:rsid w:val="00440BD9"/>
    <w:rsid w:val="00441D1A"/>
    <w:rsid w:val="00442188"/>
    <w:rsid w:val="00442190"/>
    <w:rsid w:val="00442417"/>
    <w:rsid w:val="004427E3"/>
    <w:rsid w:val="0044282E"/>
    <w:rsid w:val="00442BBE"/>
    <w:rsid w:val="00442D5D"/>
    <w:rsid w:val="004435E6"/>
    <w:rsid w:val="00443608"/>
    <w:rsid w:val="0044384C"/>
    <w:rsid w:val="00443A44"/>
    <w:rsid w:val="00443A6F"/>
    <w:rsid w:val="00444203"/>
    <w:rsid w:val="00444350"/>
    <w:rsid w:val="00446EA7"/>
    <w:rsid w:val="00446FD6"/>
    <w:rsid w:val="0044741A"/>
    <w:rsid w:val="004476F1"/>
    <w:rsid w:val="00447E6E"/>
    <w:rsid w:val="0045026B"/>
    <w:rsid w:val="00450B2E"/>
    <w:rsid w:val="00450B68"/>
    <w:rsid w:val="00450C94"/>
    <w:rsid w:val="00451288"/>
    <w:rsid w:val="00452E29"/>
    <w:rsid w:val="004534BA"/>
    <w:rsid w:val="004536F1"/>
    <w:rsid w:val="0045385C"/>
    <w:rsid w:val="00453FEF"/>
    <w:rsid w:val="0045425C"/>
    <w:rsid w:val="00454FE7"/>
    <w:rsid w:val="00455856"/>
    <w:rsid w:val="00455FD5"/>
    <w:rsid w:val="0045626E"/>
    <w:rsid w:val="004578BB"/>
    <w:rsid w:val="0045797D"/>
    <w:rsid w:val="004601FF"/>
    <w:rsid w:val="004609AC"/>
    <w:rsid w:val="00461B88"/>
    <w:rsid w:val="00461C83"/>
    <w:rsid w:val="00461E13"/>
    <w:rsid w:val="00461FC6"/>
    <w:rsid w:val="00462473"/>
    <w:rsid w:val="004625A1"/>
    <w:rsid w:val="00462B0E"/>
    <w:rsid w:val="0046308F"/>
    <w:rsid w:val="00463141"/>
    <w:rsid w:val="004635E8"/>
    <w:rsid w:val="00463915"/>
    <w:rsid w:val="0046449B"/>
    <w:rsid w:val="004645D6"/>
    <w:rsid w:val="00465D26"/>
    <w:rsid w:val="0046699B"/>
    <w:rsid w:val="00467358"/>
    <w:rsid w:val="004675D6"/>
    <w:rsid w:val="004675EE"/>
    <w:rsid w:val="004677DE"/>
    <w:rsid w:val="004700A1"/>
    <w:rsid w:val="00470133"/>
    <w:rsid w:val="004709D9"/>
    <w:rsid w:val="004709F7"/>
    <w:rsid w:val="004711E8"/>
    <w:rsid w:val="004713C6"/>
    <w:rsid w:val="00471D83"/>
    <w:rsid w:val="004722AD"/>
    <w:rsid w:val="00472B42"/>
    <w:rsid w:val="00473119"/>
    <w:rsid w:val="00473AE2"/>
    <w:rsid w:val="00474E77"/>
    <w:rsid w:val="0047570B"/>
    <w:rsid w:val="00475731"/>
    <w:rsid w:val="00475B38"/>
    <w:rsid w:val="00475C3D"/>
    <w:rsid w:val="00475DBF"/>
    <w:rsid w:val="00476485"/>
    <w:rsid w:val="00476672"/>
    <w:rsid w:val="004768E3"/>
    <w:rsid w:val="00476B32"/>
    <w:rsid w:val="00476C10"/>
    <w:rsid w:val="00476ED3"/>
    <w:rsid w:val="004774AF"/>
    <w:rsid w:val="00477FC1"/>
    <w:rsid w:val="00480047"/>
    <w:rsid w:val="00480400"/>
    <w:rsid w:val="004832DA"/>
    <w:rsid w:val="00483381"/>
    <w:rsid w:val="004834FB"/>
    <w:rsid w:val="004835D7"/>
    <w:rsid w:val="00483723"/>
    <w:rsid w:val="00483F29"/>
    <w:rsid w:val="00483FB6"/>
    <w:rsid w:val="0048430F"/>
    <w:rsid w:val="0048485C"/>
    <w:rsid w:val="00484EA6"/>
    <w:rsid w:val="00485113"/>
    <w:rsid w:val="004857D8"/>
    <w:rsid w:val="00485C8C"/>
    <w:rsid w:val="00486279"/>
    <w:rsid w:val="00486A7D"/>
    <w:rsid w:val="00486C87"/>
    <w:rsid w:val="00486CDE"/>
    <w:rsid w:val="00486D50"/>
    <w:rsid w:val="00486EFA"/>
    <w:rsid w:val="004874B8"/>
    <w:rsid w:val="00490311"/>
    <w:rsid w:val="0049051F"/>
    <w:rsid w:val="00490C58"/>
    <w:rsid w:val="00490C94"/>
    <w:rsid w:val="00491415"/>
    <w:rsid w:val="00491D04"/>
    <w:rsid w:val="00491D6B"/>
    <w:rsid w:val="00492DF0"/>
    <w:rsid w:val="00493445"/>
    <w:rsid w:val="004942F6"/>
    <w:rsid w:val="00494526"/>
    <w:rsid w:val="00495423"/>
    <w:rsid w:val="004956DF"/>
    <w:rsid w:val="00495BDD"/>
    <w:rsid w:val="0049631D"/>
    <w:rsid w:val="00496459"/>
    <w:rsid w:val="004966F1"/>
    <w:rsid w:val="00496DDD"/>
    <w:rsid w:val="00497C4C"/>
    <w:rsid w:val="004A01E1"/>
    <w:rsid w:val="004A049F"/>
    <w:rsid w:val="004A0A25"/>
    <w:rsid w:val="004A10C7"/>
    <w:rsid w:val="004A1653"/>
    <w:rsid w:val="004A1899"/>
    <w:rsid w:val="004A18E9"/>
    <w:rsid w:val="004A1B1A"/>
    <w:rsid w:val="004A336B"/>
    <w:rsid w:val="004A33AC"/>
    <w:rsid w:val="004A37C2"/>
    <w:rsid w:val="004A3A1C"/>
    <w:rsid w:val="004A4884"/>
    <w:rsid w:val="004A4914"/>
    <w:rsid w:val="004A49CC"/>
    <w:rsid w:val="004A4CC4"/>
    <w:rsid w:val="004A4F67"/>
    <w:rsid w:val="004A5389"/>
    <w:rsid w:val="004A57EA"/>
    <w:rsid w:val="004A5A42"/>
    <w:rsid w:val="004A656C"/>
    <w:rsid w:val="004A66BB"/>
    <w:rsid w:val="004A749F"/>
    <w:rsid w:val="004A7B9F"/>
    <w:rsid w:val="004A7CE8"/>
    <w:rsid w:val="004A7ED4"/>
    <w:rsid w:val="004B04DE"/>
    <w:rsid w:val="004B060C"/>
    <w:rsid w:val="004B0CE2"/>
    <w:rsid w:val="004B10B6"/>
    <w:rsid w:val="004B1699"/>
    <w:rsid w:val="004B340D"/>
    <w:rsid w:val="004B3418"/>
    <w:rsid w:val="004B3531"/>
    <w:rsid w:val="004B387E"/>
    <w:rsid w:val="004B39AE"/>
    <w:rsid w:val="004B3AE4"/>
    <w:rsid w:val="004B4210"/>
    <w:rsid w:val="004B426E"/>
    <w:rsid w:val="004B4716"/>
    <w:rsid w:val="004B4DE6"/>
    <w:rsid w:val="004B5987"/>
    <w:rsid w:val="004B5B4D"/>
    <w:rsid w:val="004B6430"/>
    <w:rsid w:val="004B648F"/>
    <w:rsid w:val="004B64F7"/>
    <w:rsid w:val="004B673E"/>
    <w:rsid w:val="004B70AD"/>
    <w:rsid w:val="004B78DB"/>
    <w:rsid w:val="004B7E73"/>
    <w:rsid w:val="004B7EDA"/>
    <w:rsid w:val="004C0456"/>
    <w:rsid w:val="004C0AE9"/>
    <w:rsid w:val="004C0E2A"/>
    <w:rsid w:val="004C0F93"/>
    <w:rsid w:val="004C1320"/>
    <w:rsid w:val="004C1C2D"/>
    <w:rsid w:val="004C1D94"/>
    <w:rsid w:val="004C20D2"/>
    <w:rsid w:val="004C22A2"/>
    <w:rsid w:val="004C2438"/>
    <w:rsid w:val="004C2D0C"/>
    <w:rsid w:val="004C2EC9"/>
    <w:rsid w:val="004C32EA"/>
    <w:rsid w:val="004C36FE"/>
    <w:rsid w:val="004C3808"/>
    <w:rsid w:val="004C3E53"/>
    <w:rsid w:val="004C3EF1"/>
    <w:rsid w:val="004C42FF"/>
    <w:rsid w:val="004C4BB4"/>
    <w:rsid w:val="004C535C"/>
    <w:rsid w:val="004C5400"/>
    <w:rsid w:val="004C5947"/>
    <w:rsid w:val="004C605F"/>
    <w:rsid w:val="004C651C"/>
    <w:rsid w:val="004C6BB1"/>
    <w:rsid w:val="004C6D0D"/>
    <w:rsid w:val="004C708C"/>
    <w:rsid w:val="004C7747"/>
    <w:rsid w:val="004C7922"/>
    <w:rsid w:val="004C7A31"/>
    <w:rsid w:val="004C7E74"/>
    <w:rsid w:val="004D0A60"/>
    <w:rsid w:val="004D0BAB"/>
    <w:rsid w:val="004D0CD4"/>
    <w:rsid w:val="004D1255"/>
    <w:rsid w:val="004D2657"/>
    <w:rsid w:val="004D2B50"/>
    <w:rsid w:val="004D3A1D"/>
    <w:rsid w:val="004D414C"/>
    <w:rsid w:val="004D4975"/>
    <w:rsid w:val="004D4F24"/>
    <w:rsid w:val="004D501D"/>
    <w:rsid w:val="004D57AE"/>
    <w:rsid w:val="004D702C"/>
    <w:rsid w:val="004D7C8E"/>
    <w:rsid w:val="004D7CC8"/>
    <w:rsid w:val="004D7D50"/>
    <w:rsid w:val="004E0421"/>
    <w:rsid w:val="004E1319"/>
    <w:rsid w:val="004E153F"/>
    <w:rsid w:val="004E18FE"/>
    <w:rsid w:val="004E1B5C"/>
    <w:rsid w:val="004E1CF3"/>
    <w:rsid w:val="004E1D29"/>
    <w:rsid w:val="004E2AD3"/>
    <w:rsid w:val="004E2C9C"/>
    <w:rsid w:val="004E32F8"/>
    <w:rsid w:val="004E35AC"/>
    <w:rsid w:val="004E4352"/>
    <w:rsid w:val="004E4947"/>
    <w:rsid w:val="004E4948"/>
    <w:rsid w:val="004E5278"/>
    <w:rsid w:val="004E53A1"/>
    <w:rsid w:val="004E5BD6"/>
    <w:rsid w:val="004E5E5F"/>
    <w:rsid w:val="004E621F"/>
    <w:rsid w:val="004E6817"/>
    <w:rsid w:val="004E692D"/>
    <w:rsid w:val="004E6DCE"/>
    <w:rsid w:val="004E711E"/>
    <w:rsid w:val="004E7B41"/>
    <w:rsid w:val="004E7B57"/>
    <w:rsid w:val="004F0164"/>
    <w:rsid w:val="004F0EAD"/>
    <w:rsid w:val="004F169F"/>
    <w:rsid w:val="004F2229"/>
    <w:rsid w:val="004F2820"/>
    <w:rsid w:val="004F2B68"/>
    <w:rsid w:val="004F2C79"/>
    <w:rsid w:val="004F3615"/>
    <w:rsid w:val="004F379C"/>
    <w:rsid w:val="004F3963"/>
    <w:rsid w:val="004F3B7C"/>
    <w:rsid w:val="004F3C86"/>
    <w:rsid w:val="004F3D5E"/>
    <w:rsid w:val="004F3FB1"/>
    <w:rsid w:val="004F4376"/>
    <w:rsid w:val="004F44BF"/>
    <w:rsid w:val="004F44E4"/>
    <w:rsid w:val="004F46B7"/>
    <w:rsid w:val="004F4A54"/>
    <w:rsid w:val="004F4E66"/>
    <w:rsid w:val="004F56DC"/>
    <w:rsid w:val="004F5971"/>
    <w:rsid w:val="004F5A43"/>
    <w:rsid w:val="004F5A9E"/>
    <w:rsid w:val="004F5C63"/>
    <w:rsid w:val="004F5DFF"/>
    <w:rsid w:val="004F6076"/>
    <w:rsid w:val="004F640E"/>
    <w:rsid w:val="004F70E9"/>
    <w:rsid w:val="004F7430"/>
    <w:rsid w:val="004F75F5"/>
    <w:rsid w:val="0050007E"/>
    <w:rsid w:val="00500D14"/>
    <w:rsid w:val="00500FA9"/>
    <w:rsid w:val="005013F0"/>
    <w:rsid w:val="00501560"/>
    <w:rsid w:val="00501963"/>
    <w:rsid w:val="00501C7C"/>
    <w:rsid w:val="00501E14"/>
    <w:rsid w:val="00502363"/>
    <w:rsid w:val="005023FE"/>
    <w:rsid w:val="00502463"/>
    <w:rsid w:val="00502539"/>
    <w:rsid w:val="0050284F"/>
    <w:rsid w:val="00502ED0"/>
    <w:rsid w:val="0050478B"/>
    <w:rsid w:val="0050644F"/>
    <w:rsid w:val="00506926"/>
    <w:rsid w:val="00506BB3"/>
    <w:rsid w:val="00506D87"/>
    <w:rsid w:val="00506EEF"/>
    <w:rsid w:val="00506FEE"/>
    <w:rsid w:val="00507A97"/>
    <w:rsid w:val="00510460"/>
    <w:rsid w:val="00510586"/>
    <w:rsid w:val="00510631"/>
    <w:rsid w:val="00510CDC"/>
    <w:rsid w:val="00510D89"/>
    <w:rsid w:val="00510E6A"/>
    <w:rsid w:val="005112E2"/>
    <w:rsid w:val="0051168E"/>
    <w:rsid w:val="005118CA"/>
    <w:rsid w:val="00511AD5"/>
    <w:rsid w:val="00511AE9"/>
    <w:rsid w:val="00511D5F"/>
    <w:rsid w:val="00512498"/>
    <w:rsid w:val="00512738"/>
    <w:rsid w:val="005129B3"/>
    <w:rsid w:val="005129FE"/>
    <w:rsid w:val="00512A04"/>
    <w:rsid w:val="00512CBC"/>
    <w:rsid w:val="00512D4E"/>
    <w:rsid w:val="00512EB6"/>
    <w:rsid w:val="00512FAC"/>
    <w:rsid w:val="00513310"/>
    <w:rsid w:val="00513DE3"/>
    <w:rsid w:val="00514F1A"/>
    <w:rsid w:val="005152DA"/>
    <w:rsid w:val="0051537D"/>
    <w:rsid w:val="005157BF"/>
    <w:rsid w:val="0051628D"/>
    <w:rsid w:val="0051697F"/>
    <w:rsid w:val="00517171"/>
    <w:rsid w:val="005171E2"/>
    <w:rsid w:val="00517781"/>
    <w:rsid w:val="00517904"/>
    <w:rsid w:val="00517D0C"/>
    <w:rsid w:val="0052017C"/>
    <w:rsid w:val="00520A23"/>
    <w:rsid w:val="00520BDF"/>
    <w:rsid w:val="00520FDD"/>
    <w:rsid w:val="00521ACB"/>
    <w:rsid w:val="0052233A"/>
    <w:rsid w:val="00522E05"/>
    <w:rsid w:val="0052393C"/>
    <w:rsid w:val="00523F3A"/>
    <w:rsid w:val="0052464A"/>
    <w:rsid w:val="00524BE7"/>
    <w:rsid w:val="005251B0"/>
    <w:rsid w:val="00525461"/>
    <w:rsid w:val="00525613"/>
    <w:rsid w:val="00525735"/>
    <w:rsid w:val="0052583D"/>
    <w:rsid w:val="00526AFD"/>
    <w:rsid w:val="005272E9"/>
    <w:rsid w:val="00527E49"/>
    <w:rsid w:val="00527FAE"/>
    <w:rsid w:val="005301C4"/>
    <w:rsid w:val="0053168C"/>
    <w:rsid w:val="00531A0F"/>
    <w:rsid w:val="00531FF5"/>
    <w:rsid w:val="00532644"/>
    <w:rsid w:val="00532749"/>
    <w:rsid w:val="00532A8D"/>
    <w:rsid w:val="00532ED1"/>
    <w:rsid w:val="00532F52"/>
    <w:rsid w:val="00533A79"/>
    <w:rsid w:val="00533B25"/>
    <w:rsid w:val="00533FE9"/>
    <w:rsid w:val="005340A6"/>
    <w:rsid w:val="005341F0"/>
    <w:rsid w:val="005345D6"/>
    <w:rsid w:val="00534649"/>
    <w:rsid w:val="005349C0"/>
    <w:rsid w:val="00534AFC"/>
    <w:rsid w:val="0053630B"/>
    <w:rsid w:val="0053666F"/>
    <w:rsid w:val="00536784"/>
    <w:rsid w:val="005369D7"/>
    <w:rsid w:val="00536F7F"/>
    <w:rsid w:val="00537453"/>
    <w:rsid w:val="005374A7"/>
    <w:rsid w:val="00537EF2"/>
    <w:rsid w:val="00540104"/>
    <w:rsid w:val="005405CB"/>
    <w:rsid w:val="00540608"/>
    <w:rsid w:val="0054092F"/>
    <w:rsid w:val="00541120"/>
    <w:rsid w:val="00541CEF"/>
    <w:rsid w:val="005427EC"/>
    <w:rsid w:val="00542BD5"/>
    <w:rsid w:val="00543560"/>
    <w:rsid w:val="00543D9E"/>
    <w:rsid w:val="0054488E"/>
    <w:rsid w:val="00544CEC"/>
    <w:rsid w:val="0054573F"/>
    <w:rsid w:val="00545A8E"/>
    <w:rsid w:val="00545AEB"/>
    <w:rsid w:val="00545BC7"/>
    <w:rsid w:val="00546538"/>
    <w:rsid w:val="00546955"/>
    <w:rsid w:val="00546DAC"/>
    <w:rsid w:val="0055014B"/>
    <w:rsid w:val="0055064D"/>
    <w:rsid w:val="00550CA1"/>
    <w:rsid w:val="00550F91"/>
    <w:rsid w:val="00551460"/>
    <w:rsid w:val="00551881"/>
    <w:rsid w:val="00551EB7"/>
    <w:rsid w:val="0055296B"/>
    <w:rsid w:val="00552A5B"/>
    <w:rsid w:val="00552E7F"/>
    <w:rsid w:val="00553190"/>
    <w:rsid w:val="00553262"/>
    <w:rsid w:val="005538C6"/>
    <w:rsid w:val="005538F4"/>
    <w:rsid w:val="00553B28"/>
    <w:rsid w:val="00553CA1"/>
    <w:rsid w:val="00554109"/>
    <w:rsid w:val="005545B5"/>
    <w:rsid w:val="00554763"/>
    <w:rsid w:val="005548C7"/>
    <w:rsid w:val="005548F4"/>
    <w:rsid w:val="0055499A"/>
    <w:rsid w:val="00554D9F"/>
    <w:rsid w:val="00555403"/>
    <w:rsid w:val="00555577"/>
    <w:rsid w:val="005555FD"/>
    <w:rsid w:val="005556BB"/>
    <w:rsid w:val="0055608B"/>
    <w:rsid w:val="0055621B"/>
    <w:rsid w:val="005566BF"/>
    <w:rsid w:val="00556EAA"/>
    <w:rsid w:val="005572F1"/>
    <w:rsid w:val="0055748E"/>
    <w:rsid w:val="00557932"/>
    <w:rsid w:val="00557E1F"/>
    <w:rsid w:val="0056128F"/>
    <w:rsid w:val="00561EB1"/>
    <w:rsid w:val="00562646"/>
    <w:rsid w:val="005627F5"/>
    <w:rsid w:val="005631F4"/>
    <w:rsid w:val="00563B22"/>
    <w:rsid w:val="00564D93"/>
    <w:rsid w:val="0056555F"/>
    <w:rsid w:val="00565BCC"/>
    <w:rsid w:val="00566406"/>
    <w:rsid w:val="005670F0"/>
    <w:rsid w:val="00567BE1"/>
    <w:rsid w:val="0057017E"/>
    <w:rsid w:val="005701CE"/>
    <w:rsid w:val="0057029F"/>
    <w:rsid w:val="0057050B"/>
    <w:rsid w:val="00570614"/>
    <w:rsid w:val="0057075F"/>
    <w:rsid w:val="005709C8"/>
    <w:rsid w:val="00570B20"/>
    <w:rsid w:val="00570CEA"/>
    <w:rsid w:val="00570D67"/>
    <w:rsid w:val="00571209"/>
    <w:rsid w:val="0057192A"/>
    <w:rsid w:val="00572299"/>
    <w:rsid w:val="0057263D"/>
    <w:rsid w:val="0057266E"/>
    <w:rsid w:val="0057286E"/>
    <w:rsid w:val="00572F9E"/>
    <w:rsid w:val="005735A2"/>
    <w:rsid w:val="0057415B"/>
    <w:rsid w:val="00574D3A"/>
    <w:rsid w:val="00574F86"/>
    <w:rsid w:val="00575211"/>
    <w:rsid w:val="005754F7"/>
    <w:rsid w:val="0057553B"/>
    <w:rsid w:val="00576671"/>
    <w:rsid w:val="00576779"/>
    <w:rsid w:val="00576EBA"/>
    <w:rsid w:val="005771CD"/>
    <w:rsid w:val="005777F4"/>
    <w:rsid w:val="005779F6"/>
    <w:rsid w:val="005806C0"/>
    <w:rsid w:val="005807A3"/>
    <w:rsid w:val="00580A95"/>
    <w:rsid w:val="00580B52"/>
    <w:rsid w:val="00581336"/>
    <w:rsid w:val="00581AEC"/>
    <w:rsid w:val="005821EC"/>
    <w:rsid w:val="00582325"/>
    <w:rsid w:val="00582666"/>
    <w:rsid w:val="00582B31"/>
    <w:rsid w:val="00582B51"/>
    <w:rsid w:val="005830ED"/>
    <w:rsid w:val="0058322E"/>
    <w:rsid w:val="00583AF2"/>
    <w:rsid w:val="00583C8B"/>
    <w:rsid w:val="00583E0E"/>
    <w:rsid w:val="0058495A"/>
    <w:rsid w:val="00584E18"/>
    <w:rsid w:val="005850B6"/>
    <w:rsid w:val="005853A6"/>
    <w:rsid w:val="005854EF"/>
    <w:rsid w:val="005863E4"/>
    <w:rsid w:val="005868F2"/>
    <w:rsid w:val="00586D0D"/>
    <w:rsid w:val="00586D3E"/>
    <w:rsid w:val="00587D9A"/>
    <w:rsid w:val="005903B5"/>
    <w:rsid w:val="0059086C"/>
    <w:rsid w:val="00590C4B"/>
    <w:rsid w:val="00590E6D"/>
    <w:rsid w:val="00590F3F"/>
    <w:rsid w:val="0059105D"/>
    <w:rsid w:val="005915C3"/>
    <w:rsid w:val="0059195B"/>
    <w:rsid w:val="00591962"/>
    <w:rsid w:val="00591CFB"/>
    <w:rsid w:val="00592718"/>
    <w:rsid w:val="005930E4"/>
    <w:rsid w:val="00593593"/>
    <w:rsid w:val="00593809"/>
    <w:rsid w:val="005938E1"/>
    <w:rsid w:val="0059421A"/>
    <w:rsid w:val="00594533"/>
    <w:rsid w:val="00594570"/>
    <w:rsid w:val="00594780"/>
    <w:rsid w:val="00594794"/>
    <w:rsid w:val="005949E5"/>
    <w:rsid w:val="00594B67"/>
    <w:rsid w:val="00594BA0"/>
    <w:rsid w:val="00594E7E"/>
    <w:rsid w:val="00594EC4"/>
    <w:rsid w:val="00595211"/>
    <w:rsid w:val="0059552D"/>
    <w:rsid w:val="00595D6A"/>
    <w:rsid w:val="00596310"/>
    <w:rsid w:val="00596975"/>
    <w:rsid w:val="00596AF8"/>
    <w:rsid w:val="005970C2"/>
    <w:rsid w:val="00597843"/>
    <w:rsid w:val="00597AAE"/>
    <w:rsid w:val="005A0352"/>
    <w:rsid w:val="005A05D6"/>
    <w:rsid w:val="005A0AFA"/>
    <w:rsid w:val="005A0B5D"/>
    <w:rsid w:val="005A0FA5"/>
    <w:rsid w:val="005A16FF"/>
    <w:rsid w:val="005A18CD"/>
    <w:rsid w:val="005A194B"/>
    <w:rsid w:val="005A291E"/>
    <w:rsid w:val="005A2D51"/>
    <w:rsid w:val="005A3143"/>
    <w:rsid w:val="005A33A6"/>
    <w:rsid w:val="005A3515"/>
    <w:rsid w:val="005A37EB"/>
    <w:rsid w:val="005A3B4A"/>
    <w:rsid w:val="005A3E9B"/>
    <w:rsid w:val="005A3F44"/>
    <w:rsid w:val="005A49E2"/>
    <w:rsid w:val="005A4DA5"/>
    <w:rsid w:val="005A4E01"/>
    <w:rsid w:val="005A5ED3"/>
    <w:rsid w:val="005A6125"/>
    <w:rsid w:val="005A68D1"/>
    <w:rsid w:val="005A7230"/>
    <w:rsid w:val="005A72B5"/>
    <w:rsid w:val="005A755B"/>
    <w:rsid w:val="005A76BD"/>
    <w:rsid w:val="005A76E2"/>
    <w:rsid w:val="005B03E7"/>
    <w:rsid w:val="005B0861"/>
    <w:rsid w:val="005B0F35"/>
    <w:rsid w:val="005B0F5E"/>
    <w:rsid w:val="005B14D4"/>
    <w:rsid w:val="005B15CD"/>
    <w:rsid w:val="005B1B9A"/>
    <w:rsid w:val="005B1BDC"/>
    <w:rsid w:val="005B306C"/>
    <w:rsid w:val="005B317F"/>
    <w:rsid w:val="005B3345"/>
    <w:rsid w:val="005B349A"/>
    <w:rsid w:val="005B372B"/>
    <w:rsid w:val="005B3F03"/>
    <w:rsid w:val="005B3FA0"/>
    <w:rsid w:val="005B4077"/>
    <w:rsid w:val="005B44ED"/>
    <w:rsid w:val="005B45AC"/>
    <w:rsid w:val="005B47FA"/>
    <w:rsid w:val="005B4E85"/>
    <w:rsid w:val="005B5299"/>
    <w:rsid w:val="005B55AB"/>
    <w:rsid w:val="005B598E"/>
    <w:rsid w:val="005B62C6"/>
    <w:rsid w:val="005B6902"/>
    <w:rsid w:val="005B6932"/>
    <w:rsid w:val="005B74F4"/>
    <w:rsid w:val="005B7610"/>
    <w:rsid w:val="005B775B"/>
    <w:rsid w:val="005B7F60"/>
    <w:rsid w:val="005B7FBC"/>
    <w:rsid w:val="005C0204"/>
    <w:rsid w:val="005C06E3"/>
    <w:rsid w:val="005C0C86"/>
    <w:rsid w:val="005C0CDC"/>
    <w:rsid w:val="005C1E5E"/>
    <w:rsid w:val="005C1EF8"/>
    <w:rsid w:val="005C1F4A"/>
    <w:rsid w:val="005C2616"/>
    <w:rsid w:val="005C2F75"/>
    <w:rsid w:val="005C3454"/>
    <w:rsid w:val="005C3500"/>
    <w:rsid w:val="005C35C1"/>
    <w:rsid w:val="005C3992"/>
    <w:rsid w:val="005C3D6B"/>
    <w:rsid w:val="005C415A"/>
    <w:rsid w:val="005C420D"/>
    <w:rsid w:val="005C4433"/>
    <w:rsid w:val="005C4544"/>
    <w:rsid w:val="005C4758"/>
    <w:rsid w:val="005C486F"/>
    <w:rsid w:val="005C49FC"/>
    <w:rsid w:val="005C4C70"/>
    <w:rsid w:val="005C4F21"/>
    <w:rsid w:val="005C5932"/>
    <w:rsid w:val="005C5BB2"/>
    <w:rsid w:val="005C63AF"/>
    <w:rsid w:val="005C65A4"/>
    <w:rsid w:val="005C7166"/>
    <w:rsid w:val="005C76EC"/>
    <w:rsid w:val="005C7C4C"/>
    <w:rsid w:val="005D025A"/>
    <w:rsid w:val="005D08A5"/>
    <w:rsid w:val="005D08F6"/>
    <w:rsid w:val="005D0A1E"/>
    <w:rsid w:val="005D1BE5"/>
    <w:rsid w:val="005D1F30"/>
    <w:rsid w:val="005D22BF"/>
    <w:rsid w:val="005D24CD"/>
    <w:rsid w:val="005D2663"/>
    <w:rsid w:val="005D29CD"/>
    <w:rsid w:val="005D29F1"/>
    <w:rsid w:val="005D3A6D"/>
    <w:rsid w:val="005D4C6A"/>
    <w:rsid w:val="005D4D9B"/>
    <w:rsid w:val="005D56A9"/>
    <w:rsid w:val="005D5821"/>
    <w:rsid w:val="005D64B8"/>
    <w:rsid w:val="005D68CA"/>
    <w:rsid w:val="005D6D40"/>
    <w:rsid w:val="005D6E73"/>
    <w:rsid w:val="005D7255"/>
    <w:rsid w:val="005D76B4"/>
    <w:rsid w:val="005E118C"/>
    <w:rsid w:val="005E14F1"/>
    <w:rsid w:val="005E1D57"/>
    <w:rsid w:val="005E291D"/>
    <w:rsid w:val="005E3041"/>
    <w:rsid w:val="005E330A"/>
    <w:rsid w:val="005E34EA"/>
    <w:rsid w:val="005E4C65"/>
    <w:rsid w:val="005E52E5"/>
    <w:rsid w:val="005E551F"/>
    <w:rsid w:val="005E5702"/>
    <w:rsid w:val="005E57E9"/>
    <w:rsid w:val="005E5C98"/>
    <w:rsid w:val="005E5DE6"/>
    <w:rsid w:val="005E5E32"/>
    <w:rsid w:val="005E5E87"/>
    <w:rsid w:val="005E6476"/>
    <w:rsid w:val="005E69F8"/>
    <w:rsid w:val="005E6DB2"/>
    <w:rsid w:val="005E7035"/>
    <w:rsid w:val="005E7123"/>
    <w:rsid w:val="005E71CB"/>
    <w:rsid w:val="005F0D0A"/>
    <w:rsid w:val="005F109C"/>
    <w:rsid w:val="005F118D"/>
    <w:rsid w:val="005F1951"/>
    <w:rsid w:val="005F1AD5"/>
    <w:rsid w:val="005F1BD5"/>
    <w:rsid w:val="005F1E07"/>
    <w:rsid w:val="005F1F10"/>
    <w:rsid w:val="005F2198"/>
    <w:rsid w:val="005F2C06"/>
    <w:rsid w:val="005F4445"/>
    <w:rsid w:val="005F495C"/>
    <w:rsid w:val="005F58A7"/>
    <w:rsid w:val="005F5C05"/>
    <w:rsid w:val="005F65FD"/>
    <w:rsid w:val="005F6681"/>
    <w:rsid w:val="005F6778"/>
    <w:rsid w:val="005F7492"/>
    <w:rsid w:val="005F765D"/>
    <w:rsid w:val="005F7B79"/>
    <w:rsid w:val="005F7D10"/>
    <w:rsid w:val="005F7FFC"/>
    <w:rsid w:val="00600051"/>
    <w:rsid w:val="00600074"/>
    <w:rsid w:val="006002C2"/>
    <w:rsid w:val="00600414"/>
    <w:rsid w:val="00600717"/>
    <w:rsid w:val="00600B20"/>
    <w:rsid w:val="00600C36"/>
    <w:rsid w:val="00601143"/>
    <w:rsid w:val="00601EFD"/>
    <w:rsid w:val="00602BE9"/>
    <w:rsid w:val="00602F77"/>
    <w:rsid w:val="006031D6"/>
    <w:rsid w:val="00603C3B"/>
    <w:rsid w:val="00603FA9"/>
    <w:rsid w:val="00604A23"/>
    <w:rsid w:val="00605363"/>
    <w:rsid w:val="006055D7"/>
    <w:rsid w:val="00606551"/>
    <w:rsid w:val="006067AF"/>
    <w:rsid w:val="006067CD"/>
    <w:rsid w:val="006069FB"/>
    <w:rsid w:val="00606E67"/>
    <w:rsid w:val="00606E6F"/>
    <w:rsid w:val="00607264"/>
    <w:rsid w:val="00607A68"/>
    <w:rsid w:val="00610269"/>
    <w:rsid w:val="006104BC"/>
    <w:rsid w:val="00610617"/>
    <w:rsid w:val="00610779"/>
    <w:rsid w:val="006112BB"/>
    <w:rsid w:val="00611597"/>
    <w:rsid w:val="0061165A"/>
    <w:rsid w:val="00611C58"/>
    <w:rsid w:val="00612412"/>
    <w:rsid w:val="00613524"/>
    <w:rsid w:val="006135DA"/>
    <w:rsid w:val="00613790"/>
    <w:rsid w:val="00613A1C"/>
    <w:rsid w:val="00613B17"/>
    <w:rsid w:val="00613B44"/>
    <w:rsid w:val="00613F6B"/>
    <w:rsid w:val="00613FE3"/>
    <w:rsid w:val="0061497F"/>
    <w:rsid w:val="00614BEC"/>
    <w:rsid w:val="00614D42"/>
    <w:rsid w:val="00614F37"/>
    <w:rsid w:val="00614F43"/>
    <w:rsid w:val="006156CE"/>
    <w:rsid w:val="00616140"/>
    <w:rsid w:val="0061619E"/>
    <w:rsid w:val="00616F9B"/>
    <w:rsid w:val="00617011"/>
    <w:rsid w:val="00617F89"/>
    <w:rsid w:val="00620548"/>
    <w:rsid w:val="006208ED"/>
    <w:rsid w:val="00620B02"/>
    <w:rsid w:val="00620D1E"/>
    <w:rsid w:val="00621691"/>
    <w:rsid w:val="00621839"/>
    <w:rsid w:val="0062224B"/>
    <w:rsid w:val="00622651"/>
    <w:rsid w:val="006226DE"/>
    <w:rsid w:val="00622904"/>
    <w:rsid w:val="00622B44"/>
    <w:rsid w:val="00622BFF"/>
    <w:rsid w:val="00622C83"/>
    <w:rsid w:val="006231F9"/>
    <w:rsid w:val="0062408C"/>
    <w:rsid w:val="00624DE2"/>
    <w:rsid w:val="00625930"/>
    <w:rsid w:val="00625A2D"/>
    <w:rsid w:val="006263BF"/>
    <w:rsid w:val="00626AE6"/>
    <w:rsid w:val="0062782F"/>
    <w:rsid w:val="00630007"/>
    <w:rsid w:val="006303C4"/>
    <w:rsid w:val="006305E9"/>
    <w:rsid w:val="00630BD2"/>
    <w:rsid w:val="00631025"/>
    <w:rsid w:val="006310B4"/>
    <w:rsid w:val="006312C8"/>
    <w:rsid w:val="0063146F"/>
    <w:rsid w:val="00631CC6"/>
    <w:rsid w:val="006329D2"/>
    <w:rsid w:val="00632A91"/>
    <w:rsid w:val="00633755"/>
    <w:rsid w:val="0063389B"/>
    <w:rsid w:val="00633BA5"/>
    <w:rsid w:val="00633C65"/>
    <w:rsid w:val="00633CFD"/>
    <w:rsid w:val="00633ECA"/>
    <w:rsid w:val="006345AC"/>
    <w:rsid w:val="00634679"/>
    <w:rsid w:val="006348E8"/>
    <w:rsid w:val="00634CB6"/>
    <w:rsid w:val="00635040"/>
    <w:rsid w:val="006351DB"/>
    <w:rsid w:val="00635D2F"/>
    <w:rsid w:val="00635D6A"/>
    <w:rsid w:val="006367C1"/>
    <w:rsid w:val="00636B05"/>
    <w:rsid w:val="00636E95"/>
    <w:rsid w:val="006378D7"/>
    <w:rsid w:val="00637FB0"/>
    <w:rsid w:val="006400D9"/>
    <w:rsid w:val="0064026E"/>
    <w:rsid w:val="006402BB"/>
    <w:rsid w:val="00640844"/>
    <w:rsid w:val="00640A45"/>
    <w:rsid w:val="00640DE6"/>
    <w:rsid w:val="006419BE"/>
    <w:rsid w:val="00641C97"/>
    <w:rsid w:val="0064208B"/>
    <w:rsid w:val="0064344F"/>
    <w:rsid w:val="006439E7"/>
    <w:rsid w:val="00644652"/>
    <w:rsid w:val="00644CED"/>
    <w:rsid w:val="0064540E"/>
    <w:rsid w:val="00645C8D"/>
    <w:rsid w:val="00646510"/>
    <w:rsid w:val="00646904"/>
    <w:rsid w:val="006469B2"/>
    <w:rsid w:val="00647A95"/>
    <w:rsid w:val="00647A97"/>
    <w:rsid w:val="00647B4E"/>
    <w:rsid w:val="00647C4C"/>
    <w:rsid w:val="00647C9E"/>
    <w:rsid w:val="006501F3"/>
    <w:rsid w:val="006502B2"/>
    <w:rsid w:val="00650607"/>
    <w:rsid w:val="00651492"/>
    <w:rsid w:val="006516E7"/>
    <w:rsid w:val="00651797"/>
    <w:rsid w:val="00651FCF"/>
    <w:rsid w:val="00652454"/>
    <w:rsid w:val="006524D9"/>
    <w:rsid w:val="006527C7"/>
    <w:rsid w:val="00652862"/>
    <w:rsid w:val="006528A9"/>
    <w:rsid w:val="0065292B"/>
    <w:rsid w:val="006529B3"/>
    <w:rsid w:val="00653C4B"/>
    <w:rsid w:val="00654A43"/>
    <w:rsid w:val="00654E72"/>
    <w:rsid w:val="0065558A"/>
    <w:rsid w:val="00655CF3"/>
    <w:rsid w:val="00655D68"/>
    <w:rsid w:val="006567A5"/>
    <w:rsid w:val="006567BB"/>
    <w:rsid w:val="00656C19"/>
    <w:rsid w:val="00657231"/>
    <w:rsid w:val="0065794D"/>
    <w:rsid w:val="00657951"/>
    <w:rsid w:val="0065796F"/>
    <w:rsid w:val="00657A49"/>
    <w:rsid w:val="00657EE9"/>
    <w:rsid w:val="006605F5"/>
    <w:rsid w:val="00660621"/>
    <w:rsid w:val="00661063"/>
    <w:rsid w:val="006615DD"/>
    <w:rsid w:val="006618CA"/>
    <w:rsid w:val="00661B1A"/>
    <w:rsid w:val="00662418"/>
    <w:rsid w:val="006626DF"/>
    <w:rsid w:val="00663349"/>
    <w:rsid w:val="00663A6A"/>
    <w:rsid w:val="00663D2E"/>
    <w:rsid w:val="00663D56"/>
    <w:rsid w:val="00664196"/>
    <w:rsid w:val="00664B1D"/>
    <w:rsid w:val="00664E32"/>
    <w:rsid w:val="00664EA5"/>
    <w:rsid w:val="00664FF2"/>
    <w:rsid w:val="00665AD7"/>
    <w:rsid w:val="00665CB7"/>
    <w:rsid w:val="00666169"/>
    <w:rsid w:val="0066630B"/>
    <w:rsid w:val="006667EA"/>
    <w:rsid w:val="006669F9"/>
    <w:rsid w:val="00666E51"/>
    <w:rsid w:val="0066751E"/>
    <w:rsid w:val="00667787"/>
    <w:rsid w:val="00667EB6"/>
    <w:rsid w:val="00670099"/>
    <w:rsid w:val="006707EC"/>
    <w:rsid w:val="006709EF"/>
    <w:rsid w:val="00671873"/>
    <w:rsid w:val="006720C8"/>
    <w:rsid w:val="00672703"/>
    <w:rsid w:val="00672937"/>
    <w:rsid w:val="00672E41"/>
    <w:rsid w:val="00672E46"/>
    <w:rsid w:val="006733D6"/>
    <w:rsid w:val="006739AA"/>
    <w:rsid w:val="00673E26"/>
    <w:rsid w:val="00673F8D"/>
    <w:rsid w:val="0067415B"/>
    <w:rsid w:val="0067466B"/>
    <w:rsid w:val="00675053"/>
    <w:rsid w:val="006756D4"/>
    <w:rsid w:val="006761E9"/>
    <w:rsid w:val="00676530"/>
    <w:rsid w:val="00676F9C"/>
    <w:rsid w:val="00680696"/>
    <w:rsid w:val="00680B04"/>
    <w:rsid w:val="006811EF"/>
    <w:rsid w:val="00681344"/>
    <w:rsid w:val="0068156F"/>
    <w:rsid w:val="00681C1E"/>
    <w:rsid w:val="00682C3F"/>
    <w:rsid w:val="00683404"/>
    <w:rsid w:val="0068370D"/>
    <w:rsid w:val="00683902"/>
    <w:rsid w:val="00683B0A"/>
    <w:rsid w:val="00683B76"/>
    <w:rsid w:val="0068418F"/>
    <w:rsid w:val="00684C7E"/>
    <w:rsid w:val="00685267"/>
    <w:rsid w:val="0068526B"/>
    <w:rsid w:val="00685B93"/>
    <w:rsid w:val="00685B94"/>
    <w:rsid w:val="00685CB4"/>
    <w:rsid w:val="00685EFF"/>
    <w:rsid w:val="0068676D"/>
    <w:rsid w:val="00686F28"/>
    <w:rsid w:val="00687507"/>
    <w:rsid w:val="00687998"/>
    <w:rsid w:val="006904AD"/>
    <w:rsid w:val="00690571"/>
    <w:rsid w:val="00690840"/>
    <w:rsid w:val="00690EA0"/>
    <w:rsid w:val="00690F04"/>
    <w:rsid w:val="00691100"/>
    <w:rsid w:val="006917BD"/>
    <w:rsid w:val="006923D3"/>
    <w:rsid w:val="00692B9C"/>
    <w:rsid w:val="00693151"/>
    <w:rsid w:val="006932EE"/>
    <w:rsid w:val="00693ABB"/>
    <w:rsid w:val="00693B14"/>
    <w:rsid w:val="00693F02"/>
    <w:rsid w:val="00694470"/>
    <w:rsid w:val="006945C2"/>
    <w:rsid w:val="006947FC"/>
    <w:rsid w:val="0069487A"/>
    <w:rsid w:val="00694A4C"/>
    <w:rsid w:val="00694D7D"/>
    <w:rsid w:val="00696004"/>
    <w:rsid w:val="006963AB"/>
    <w:rsid w:val="00696659"/>
    <w:rsid w:val="006968F8"/>
    <w:rsid w:val="00696A44"/>
    <w:rsid w:val="00696AC9"/>
    <w:rsid w:val="00697089"/>
    <w:rsid w:val="0069762B"/>
    <w:rsid w:val="006976F6"/>
    <w:rsid w:val="00697EA7"/>
    <w:rsid w:val="006A0421"/>
    <w:rsid w:val="006A1060"/>
    <w:rsid w:val="006A1BA1"/>
    <w:rsid w:val="006A1C35"/>
    <w:rsid w:val="006A21F3"/>
    <w:rsid w:val="006A3359"/>
    <w:rsid w:val="006A35E8"/>
    <w:rsid w:val="006A364D"/>
    <w:rsid w:val="006A3DD6"/>
    <w:rsid w:val="006A4CD6"/>
    <w:rsid w:val="006A5323"/>
    <w:rsid w:val="006A5D2E"/>
    <w:rsid w:val="006A5E68"/>
    <w:rsid w:val="006A5EB4"/>
    <w:rsid w:val="006A60BF"/>
    <w:rsid w:val="006A6431"/>
    <w:rsid w:val="006A6451"/>
    <w:rsid w:val="006A6856"/>
    <w:rsid w:val="006A6905"/>
    <w:rsid w:val="006A6DFC"/>
    <w:rsid w:val="006A765B"/>
    <w:rsid w:val="006A7976"/>
    <w:rsid w:val="006A7BE3"/>
    <w:rsid w:val="006A7CA1"/>
    <w:rsid w:val="006B037F"/>
    <w:rsid w:val="006B05C9"/>
    <w:rsid w:val="006B0734"/>
    <w:rsid w:val="006B1163"/>
    <w:rsid w:val="006B1579"/>
    <w:rsid w:val="006B188B"/>
    <w:rsid w:val="006B1A56"/>
    <w:rsid w:val="006B1AF7"/>
    <w:rsid w:val="006B1BE4"/>
    <w:rsid w:val="006B1DDA"/>
    <w:rsid w:val="006B22E3"/>
    <w:rsid w:val="006B23F4"/>
    <w:rsid w:val="006B24EC"/>
    <w:rsid w:val="006B2566"/>
    <w:rsid w:val="006B34CA"/>
    <w:rsid w:val="006B3D6F"/>
    <w:rsid w:val="006B3E57"/>
    <w:rsid w:val="006B4876"/>
    <w:rsid w:val="006B5170"/>
    <w:rsid w:val="006B59FE"/>
    <w:rsid w:val="006B5D7F"/>
    <w:rsid w:val="006B6A5C"/>
    <w:rsid w:val="006B783D"/>
    <w:rsid w:val="006B79CE"/>
    <w:rsid w:val="006B7D16"/>
    <w:rsid w:val="006B7EA8"/>
    <w:rsid w:val="006C001B"/>
    <w:rsid w:val="006C008C"/>
    <w:rsid w:val="006C03B2"/>
    <w:rsid w:val="006C088E"/>
    <w:rsid w:val="006C09DA"/>
    <w:rsid w:val="006C0C8A"/>
    <w:rsid w:val="006C0F56"/>
    <w:rsid w:val="006C12C1"/>
    <w:rsid w:val="006C1492"/>
    <w:rsid w:val="006C243C"/>
    <w:rsid w:val="006C2736"/>
    <w:rsid w:val="006C29B5"/>
    <w:rsid w:val="006C2BAE"/>
    <w:rsid w:val="006C2CD1"/>
    <w:rsid w:val="006C3408"/>
    <w:rsid w:val="006C3415"/>
    <w:rsid w:val="006C4341"/>
    <w:rsid w:val="006C4ADD"/>
    <w:rsid w:val="006C5939"/>
    <w:rsid w:val="006C5F68"/>
    <w:rsid w:val="006C6110"/>
    <w:rsid w:val="006C66EB"/>
    <w:rsid w:val="006C6963"/>
    <w:rsid w:val="006C702F"/>
    <w:rsid w:val="006C7F1F"/>
    <w:rsid w:val="006D0047"/>
    <w:rsid w:val="006D0056"/>
    <w:rsid w:val="006D04D6"/>
    <w:rsid w:val="006D0914"/>
    <w:rsid w:val="006D0E5E"/>
    <w:rsid w:val="006D0EDB"/>
    <w:rsid w:val="006D1011"/>
    <w:rsid w:val="006D104A"/>
    <w:rsid w:val="006D1A8E"/>
    <w:rsid w:val="006D1D27"/>
    <w:rsid w:val="006D2A4C"/>
    <w:rsid w:val="006D2DB7"/>
    <w:rsid w:val="006D323A"/>
    <w:rsid w:val="006D35A4"/>
    <w:rsid w:val="006D3A3E"/>
    <w:rsid w:val="006D3F8A"/>
    <w:rsid w:val="006D459A"/>
    <w:rsid w:val="006D5351"/>
    <w:rsid w:val="006D5DA0"/>
    <w:rsid w:val="006D5E0F"/>
    <w:rsid w:val="006D621C"/>
    <w:rsid w:val="006D6AFB"/>
    <w:rsid w:val="006D6BC8"/>
    <w:rsid w:val="006D6BD6"/>
    <w:rsid w:val="006D6C75"/>
    <w:rsid w:val="006D721B"/>
    <w:rsid w:val="006D7754"/>
    <w:rsid w:val="006D77EF"/>
    <w:rsid w:val="006D79C6"/>
    <w:rsid w:val="006E038F"/>
    <w:rsid w:val="006E0DA4"/>
    <w:rsid w:val="006E122D"/>
    <w:rsid w:val="006E15CC"/>
    <w:rsid w:val="006E166F"/>
    <w:rsid w:val="006E16EC"/>
    <w:rsid w:val="006E181F"/>
    <w:rsid w:val="006E1FBB"/>
    <w:rsid w:val="006E271F"/>
    <w:rsid w:val="006E29B6"/>
    <w:rsid w:val="006E30C0"/>
    <w:rsid w:val="006E3413"/>
    <w:rsid w:val="006E34AD"/>
    <w:rsid w:val="006E34F9"/>
    <w:rsid w:val="006E368A"/>
    <w:rsid w:val="006E38F8"/>
    <w:rsid w:val="006E46B7"/>
    <w:rsid w:val="006E4AFF"/>
    <w:rsid w:val="006E4BE2"/>
    <w:rsid w:val="006E5459"/>
    <w:rsid w:val="006E61B4"/>
    <w:rsid w:val="006E6556"/>
    <w:rsid w:val="006E6601"/>
    <w:rsid w:val="006E6668"/>
    <w:rsid w:val="006E6F27"/>
    <w:rsid w:val="006E7062"/>
    <w:rsid w:val="006E7241"/>
    <w:rsid w:val="006E7935"/>
    <w:rsid w:val="006F0244"/>
    <w:rsid w:val="006F1135"/>
    <w:rsid w:val="006F27DD"/>
    <w:rsid w:val="006F2F62"/>
    <w:rsid w:val="006F34CF"/>
    <w:rsid w:val="006F377A"/>
    <w:rsid w:val="006F3890"/>
    <w:rsid w:val="006F3961"/>
    <w:rsid w:val="006F3B8A"/>
    <w:rsid w:val="006F4411"/>
    <w:rsid w:val="006F44C9"/>
    <w:rsid w:val="006F460A"/>
    <w:rsid w:val="006F47DD"/>
    <w:rsid w:val="006F4BB4"/>
    <w:rsid w:val="006F4EF9"/>
    <w:rsid w:val="006F4F78"/>
    <w:rsid w:val="006F5044"/>
    <w:rsid w:val="006F5125"/>
    <w:rsid w:val="006F51C8"/>
    <w:rsid w:val="006F572D"/>
    <w:rsid w:val="006F5911"/>
    <w:rsid w:val="006F5AF0"/>
    <w:rsid w:val="006F6004"/>
    <w:rsid w:val="006F6415"/>
    <w:rsid w:val="006F6453"/>
    <w:rsid w:val="006F6654"/>
    <w:rsid w:val="006F6F46"/>
    <w:rsid w:val="006F7CDF"/>
    <w:rsid w:val="006F7D88"/>
    <w:rsid w:val="00700760"/>
    <w:rsid w:val="00700F1D"/>
    <w:rsid w:val="00701418"/>
    <w:rsid w:val="00701789"/>
    <w:rsid w:val="007018EA"/>
    <w:rsid w:val="00701AE5"/>
    <w:rsid w:val="00701CEE"/>
    <w:rsid w:val="007023FC"/>
    <w:rsid w:val="00703333"/>
    <w:rsid w:val="007037EE"/>
    <w:rsid w:val="00703D71"/>
    <w:rsid w:val="00704A41"/>
    <w:rsid w:val="00704BC9"/>
    <w:rsid w:val="007056EC"/>
    <w:rsid w:val="0070580F"/>
    <w:rsid w:val="00705D8E"/>
    <w:rsid w:val="00706969"/>
    <w:rsid w:val="00706BD9"/>
    <w:rsid w:val="0070728B"/>
    <w:rsid w:val="007072A9"/>
    <w:rsid w:val="0070734F"/>
    <w:rsid w:val="00707403"/>
    <w:rsid w:val="007075B8"/>
    <w:rsid w:val="0070771E"/>
    <w:rsid w:val="007077C1"/>
    <w:rsid w:val="00707BB9"/>
    <w:rsid w:val="007101F8"/>
    <w:rsid w:val="0071022B"/>
    <w:rsid w:val="00710470"/>
    <w:rsid w:val="007104FE"/>
    <w:rsid w:val="00710E07"/>
    <w:rsid w:val="007111E5"/>
    <w:rsid w:val="00711350"/>
    <w:rsid w:val="00711480"/>
    <w:rsid w:val="00711780"/>
    <w:rsid w:val="00712310"/>
    <w:rsid w:val="00712A6E"/>
    <w:rsid w:val="00712B5F"/>
    <w:rsid w:val="00712FF2"/>
    <w:rsid w:val="0071314E"/>
    <w:rsid w:val="0071322F"/>
    <w:rsid w:val="007134A1"/>
    <w:rsid w:val="00713ECA"/>
    <w:rsid w:val="00714398"/>
    <w:rsid w:val="00714700"/>
    <w:rsid w:val="00714CF9"/>
    <w:rsid w:val="00714CFC"/>
    <w:rsid w:val="007152DE"/>
    <w:rsid w:val="0071547C"/>
    <w:rsid w:val="00715498"/>
    <w:rsid w:val="0071588E"/>
    <w:rsid w:val="00715BAB"/>
    <w:rsid w:val="00715D92"/>
    <w:rsid w:val="00716DCA"/>
    <w:rsid w:val="00716E24"/>
    <w:rsid w:val="00720202"/>
    <w:rsid w:val="007206CC"/>
    <w:rsid w:val="00720813"/>
    <w:rsid w:val="0072096E"/>
    <w:rsid w:val="00720D68"/>
    <w:rsid w:val="007215E4"/>
    <w:rsid w:val="00721C6E"/>
    <w:rsid w:val="00721CCE"/>
    <w:rsid w:val="00721F9C"/>
    <w:rsid w:val="007221E6"/>
    <w:rsid w:val="00722627"/>
    <w:rsid w:val="00723F7A"/>
    <w:rsid w:val="0072416D"/>
    <w:rsid w:val="007241D3"/>
    <w:rsid w:val="007248D2"/>
    <w:rsid w:val="00724AE7"/>
    <w:rsid w:val="00724D5B"/>
    <w:rsid w:val="00725277"/>
    <w:rsid w:val="007256D9"/>
    <w:rsid w:val="007259FD"/>
    <w:rsid w:val="00726533"/>
    <w:rsid w:val="0072665A"/>
    <w:rsid w:val="0072682F"/>
    <w:rsid w:val="00726B4D"/>
    <w:rsid w:val="00726F61"/>
    <w:rsid w:val="007273F7"/>
    <w:rsid w:val="00727FA2"/>
    <w:rsid w:val="00730255"/>
    <w:rsid w:val="00730B3D"/>
    <w:rsid w:val="00730C1A"/>
    <w:rsid w:val="00730C84"/>
    <w:rsid w:val="00730EA3"/>
    <w:rsid w:val="00731A16"/>
    <w:rsid w:val="007327AC"/>
    <w:rsid w:val="00732A55"/>
    <w:rsid w:val="00732ADA"/>
    <w:rsid w:val="00733555"/>
    <w:rsid w:val="007335BF"/>
    <w:rsid w:val="00734135"/>
    <w:rsid w:val="00734B4A"/>
    <w:rsid w:val="007353EB"/>
    <w:rsid w:val="007356B4"/>
    <w:rsid w:val="00735B3E"/>
    <w:rsid w:val="00735E17"/>
    <w:rsid w:val="00736588"/>
    <w:rsid w:val="007378A4"/>
    <w:rsid w:val="00737A65"/>
    <w:rsid w:val="0074089A"/>
    <w:rsid w:val="00740CAB"/>
    <w:rsid w:val="00741D7E"/>
    <w:rsid w:val="00741DB8"/>
    <w:rsid w:val="00742064"/>
    <w:rsid w:val="00742196"/>
    <w:rsid w:val="007422FD"/>
    <w:rsid w:val="007423DC"/>
    <w:rsid w:val="00742495"/>
    <w:rsid w:val="0074302D"/>
    <w:rsid w:val="0074339D"/>
    <w:rsid w:val="00743AC1"/>
    <w:rsid w:val="00743C7E"/>
    <w:rsid w:val="00743E17"/>
    <w:rsid w:val="0074422B"/>
    <w:rsid w:val="00744B3D"/>
    <w:rsid w:val="00744E9D"/>
    <w:rsid w:val="00744EAA"/>
    <w:rsid w:val="0074511A"/>
    <w:rsid w:val="00745CCB"/>
    <w:rsid w:val="007460F3"/>
    <w:rsid w:val="00746339"/>
    <w:rsid w:val="007465FD"/>
    <w:rsid w:val="007466A9"/>
    <w:rsid w:val="0074798B"/>
    <w:rsid w:val="00747EDF"/>
    <w:rsid w:val="0075010B"/>
    <w:rsid w:val="00750768"/>
    <w:rsid w:val="0075095E"/>
    <w:rsid w:val="00750A42"/>
    <w:rsid w:val="00750BFF"/>
    <w:rsid w:val="00751ED0"/>
    <w:rsid w:val="00751F07"/>
    <w:rsid w:val="007521B5"/>
    <w:rsid w:val="007525E7"/>
    <w:rsid w:val="00752887"/>
    <w:rsid w:val="00752BE8"/>
    <w:rsid w:val="00752FF0"/>
    <w:rsid w:val="0075386D"/>
    <w:rsid w:val="00753BFF"/>
    <w:rsid w:val="00753C6A"/>
    <w:rsid w:val="00754498"/>
    <w:rsid w:val="00754EC2"/>
    <w:rsid w:val="00754FEC"/>
    <w:rsid w:val="007554CD"/>
    <w:rsid w:val="00755FD2"/>
    <w:rsid w:val="00756195"/>
    <w:rsid w:val="0075644E"/>
    <w:rsid w:val="00756760"/>
    <w:rsid w:val="007568AC"/>
    <w:rsid w:val="00756973"/>
    <w:rsid w:val="00756A5F"/>
    <w:rsid w:val="00756EA2"/>
    <w:rsid w:val="00756F32"/>
    <w:rsid w:val="00757572"/>
    <w:rsid w:val="00760236"/>
    <w:rsid w:val="00760A64"/>
    <w:rsid w:val="007619D3"/>
    <w:rsid w:val="00762120"/>
    <w:rsid w:val="007626D1"/>
    <w:rsid w:val="007628D2"/>
    <w:rsid w:val="00763630"/>
    <w:rsid w:val="00764859"/>
    <w:rsid w:val="0076488B"/>
    <w:rsid w:val="007649DE"/>
    <w:rsid w:val="00764F72"/>
    <w:rsid w:val="007653E9"/>
    <w:rsid w:val="0076562F"/>
    <w:rsid w:val="007656FF"/>
    <w:rsid w:val="0076577B"/>
    <w:rsid w:val="007658E8"/>
    <w:rsid w:val="00765BA2"/>
    <w:rsid w:val="00766723"/>
    <w:rsid w:val="00766847"/>
    <w:rsid w:val="0076730B"/>
    <w:rsid w:val="007674F0"/>
    <w:rsid w:val="0076763E"/>
    <w:rsid w:val="00770086"/>
    <w:rsid w:val="00770169"/>
    <w:rsid w:val="007706F8"/>
    <w:rsid w:val="00771C27"/>
    <w:rsid w:val="00771DE6"/>
    <w:rsid w:val="00772029"/>
    <w:rsid w:val="00772717"/>
    <w:rsid w:val="007728F4"/>
    <w:rsid w:val="0077346E"/>
    <w:rsid w:val="007734CA"/>
    <w:rsid w:val="00773ED8"/>
    <w:rsid w:val="007744C9"/>
    <w:rsid w:val="007745CC"/>
    <w:rsid w:val="007748EB"/>
    <w:rsid w:val="0077508B"/>
    <w:rsid w:val="007751E0"/>
    <w:rsid w:val="0077531D"/>
    <w:rsid w:val="00776606"/>
    <w:rsid w:val="0077707C"/>
    <w:rsid w:val="0077731A"/>
    <w:rsid w:val="007778D9"/>
    <w:rsid w:val="00777E65"/>
    <w:rsid w:val="00777E9F"/>
    <w:rsid w:val="007800FC"/>
    <w:rsid w:val="007801B0"/>
    <w:rsid w:val="007801C5"/>
    <w:rsid w:val="0078028B"/>
    <w:rsid w:val="00780A0E"/>
    <w:rsid w:val="00780F97"/>
    <w:rsid w:val="00780FD0"/>
    <w:rsid w:val="00781043"/>
    <w:rsid w:val="007814D5"/>
    <w:rsid w:val="0078180C"/>
    <w:rsid w:val="0078198F"/>
    <w:rsid w:val="00782180"/>
    <w:rsid w:val="007824B8"/>
    <w:rsid w:val="00782537"/>
    <w:rsid w:val="00783A7D"/>
    <w:rsid w:val="00783A99"/>
    <w:rsid w:val="00783CD1"/>
    <w:rsid w:val="007841CA"/>
    <w:rsid w:val="00784957"/>
    <w:rsid w:val="00785168"/>
    <w:rsid w:val="007852E6"/>
    <w:rsid w:val="00785A03"/>
    <w:rsid w:val="00786178"/>
    <w:rsid w:val="00786516"/>
    <w:rsid w:val="00787CB7"/>
    <w:rsid w:val="00787DAA"/>
    <w:rsid w:val="00787EB7"/>
    <w:rsid w:val="007902ED"/>
    <w:rsid w:val="0079040C"/>
    <w:rsid w:val="00790925"/>
    <w:rsid w:val="00791DE6"/>
    <w:rsid w:val="00792443"/>
    <w:rsid w:val="007927EF"/>
    <w:rsid w:val="00792D3B"/>
    <w:rsid w:val="00793A52"/>
    <w:rsid w:val="00793AC6"/>
    <w:rsid w:val="00793BCD"/>
    <w:rsid w:val="007940FE"/>
    <w:rsid w:val="007941EE"/>
    <w:rsid w:val="00794572"/>
    <w:rsid w:val="007945AC"/>
    <w:rsid w:val="00794F0B"/>
    <w:rsid w:val="00794FB4"/>
    <w:rsid w:val="00795218"/>
    <w:rsid w:val="00795AB1"/>
    <w:rsid w:val="00795C2A"/>
    <w:rsid w:val="00795C80"/>
    <w:rsid w:val="00795D9A"/>
    <w:rsid w:val="00796470"/>
    <w:rsid w:val="0079665D"/>
    <w:rsid w:val="0079685F"/>
    <w:rsid w:val="00796893"/>
    <w:rsid w:val="00797019"/>
    <w:rsid w:val="00797119"/>
    <w:rsid w:val="00797747"/>
    <w:rsid w:val="007A01A8"/>
    <w:rsid w:val="007A051A"/>
    <w:rsid w:val="007A0526"/>
    <w:rsid w:val="007A146E"/>
    <w:rsid w:val="007A178B"/>
    <w:rsid w:val="007A249E"/>
    <w:rsid w:val="007A29AB"/>
    <w:rsid w:val="007A2FDF"/>
    <w:rsid w:val="007A40C1"/>
    <w:rsid w:val="007A4CC0"/>
    <w:rsid w:val="007A4DC9"/>
    <w:rsid w:val="007A52E1"/>
    <w:rsid w:val="007A56A0"/>
    <w:rsid w:val="007A5779"/>
    <w:rsid w:val="007A5785"/>
    <w:rsid w:val="007A5882"/>
    <w:rsid w:val="007A60F7"/>
    <w:rsid w:val="007A6320"/>
    <w:rsid w:val="007A6C15"/>
    <w:rsid w:val="007A6CBF"/>
    <w:rsid w:val="007A7B9E"/>
    <w:rsid w:val="007A7F13"/>
    <w:rsid w:val="007A7F2A"/>
    <w:rsid w:val="007B0D60"/>
    <w:rsid w:val="007B1A9E"/>
    <w:rsid w:val="007B1FD7"/>
    <w:rsid w:val="007B2547"/>
    <w:rsid w:val="007B263E"/>
    <w:rsid w:val="007B284C"/>
    <w:rsid w:val="007B2A5C"/>
    <w:rsid w:val="007B3386"/>
    <w:rsid w:val="007B35C2"/>
    <w:rsid w:val="007B3A93"/>
    <w:rsid w:val="007B3D2C"/>
    <w:rsid w:val="007B458C"/>
    <w:rsid w:val="007B4682"/>
    <w:rsid w:val="007B46EE"/>
    <w:rsid w:val="007B4A71"/>
    <w:rsid w:val="007B5686"/>
    <w:rsid w:val="007B611C"/>
    <w:rsid w:val="007B69CC"/>
    <w:rsid w:val="007B7784"/>
    <w:rsid w:val="007B78F3"/>
    <w:rsid w:val="007B7E29"/>
    <w:rsid w:val="007C0190"/>
    <w:rsid w:val="007C07F1"/>
    <w:rsid w:val="007C1053"/>
    <w:rsid w:val="007C1621"/>
    <w:rsid w:val="007C16F4"/>
    <w:rsid w:val="007C1A39"/>
    <w:rsid w:val="007C20FE"/>
    <w:rsid w:val="007C248C"/>
    <w:rsid w:val="007C2A38"/>
    <w:rsid w:val="007C2F7C"/>
    <w:rsid w:val="007C376E"/>
    <w:rsid w:val="007C3BF4"/>
    <w:rsid w:val="007C46FC"/>
    <w:rsid w:val="007C493D"/>
    <w:rsid w:val="007C4A39"/>
    <w:rsid w:val="007C4A64"/>
    <w:rsid w:val="007C4A6C"/>
    <w:rsid w:val="007C4CD9"/>
    <w:rsid w:val="007C620E"/>
    <w:rsid w:val="007C63DB"/>
    <w:rsid w:val="007C649D"/>
    <w:rsid w:val="007C6927"/>
    <w:rsid w:val="007C6B75"/>
    <w:rsid w:val="007C6BB3"/>
    <w:rsid w:val="007C6CB4"/>
    <w:rsid w:val="007C74AC"/>
    <w:rsid w:val="007C74BA"/>
    <w:rsid w:val="007C74DD"/>
    <w:rsid w:val="007C7A6E"/>
    <w:rsid w:val="007C7A78"/>
    <w:rsid w:val="007D0921"/>
    <w:rsid w:val="007D1C90"/>
    <w:rsid w:val="007D1D70"/>
    <w:rsid w:val="007D1F33"/>
    <w:rsid w:val="007D20AF"/>
    <w:rsid w:val="007D216F"/>
    <w:rsid w:val="007D23CD"/>
    <w:rsid w:val="007D2835"/>
    <w:rsid w:val="007D2D87"/>
    <w:rsid w:val="007D31EB"/>
    <w:rsid w:val="007D4867"/>
    <w:rsid w:val="007D54C5"/>
    <w:rsid w:val="007D560F"/>
    <w:rsid w:val="007D59F8"/>
    <w:rsid w:val="007D5F5E"/>
    <w:rsid w:val="007D618D"/>
    <w:rsid w:val="007D6CAB"/>
    <w:rsid w:val="007D6D18"/>
    <w:rsid w:val="007D6F15"/>
    <w:rsid w:val="007D74DE"/>
    <w:rsid w:val="007D7A9D"/>
    <w:rsid w:val="007D7C69"/>
    <w:rsid w:val="007E0832"/>
    <w:rsid w:val="007E0F40"/>
    <w:rsid w:val="007E1055"/>
    <w:rsid w:val="007E1461"/>
    <w:rsid w:val="007E1C1E"/>
    <w:rsid w:val="007E1E78"/>
    <w:rsid w:val="007E2271"/>
    <w:rsid w:val="007E243B"/>
    <w:rsid w:val="007E2871"/>
    <w:rsid w:val="007E3723"/>
    <w:rsid w:val="007E38F8"/>
    <w:rsid w:val="007E40CC"/>
    <w:rsid w:val="007E43C4"/>
    <w:rsid w:val="007E4483"/>
    <w:rsid w:val="007E4878"/>
    <w:rsid w:val="007E49E8"/>
    <w:rsid w:val="007E4FDB"/>
    <w:rsid w:val="007E6942"/>
    <w:rsid w:val="007E7240"/>
    <w:rsid w:val="007E75F7"/>
    <w:rsid w:val="007E77F3"/>
    <w:rsid w:val="007F005E"/>
    <w:rsid w:val="007F084F"/>
    <w:rsid w:val="007F0AC3"/>
    <w:rsid w:val="007F0BD6"/>
    <w:rsid w:val="007F0D5E"/>
    <w:rsid w:val="007F10E4"/>
    <w:rsid w:val="007F12E4"/>
    <w:rsid w:val="007F1B0D"/>
    <w:rsid w:val="007F239C"/>
    <w:rsid w:val="007F24C8"/>
    <w:rsid w:val="007F29AA"/>
    <w:rsid w:val="007F2DA0"/>
    <w:rsid w:val="007F2E74"/>
    <w:rsid w:val="007F44F5"/>
    <w:rsid w:val="007F4526"/>
    <w:rsid w:val="007F4890"/>
    <w:rsid w:val="007F511D"/>
    <w:rsid w:val="007F5716"/>
    <w:rsid w:val="007F58AA"/>
    <w:rsid w:val="007F5AE5"/>
    <w:rsid w:val="007F5B03"/>
    <w:rsid w:val="007F5E83"/>
    <w:rsid w:val="007F60F8"/>
    <w:rsid w:val="007F615B"/>
    <w:rsid w:val="007F6259"/>
    <w:rsid w:val="007F63C9"/>
    <w:rsid w:val="007F6DF4"/>
    <w:rsid w:val="007F6DF5"/>
    <w:rsid w:val="0080034D"/>
    <w:rsid w:val="00800B44"/>
    <w:rsid w:val="00800BA1"/>
    <w:rsid w:val="00802170"/>
    <w:rsid w:val="008023E3"/>
    <w:rsid w:val="00802449"/>
    <w:rsid w:val="0080306A"/>
    <w:rsid w:val="00803205"/>
    <w:rsid w:val="0080343B"/>
    <w:rsid w:val="00803718"/>
    <w:rsid w:val="008039F6"/>
    <w:rsid w:val="00803CF2"/>
    <w:rsid w:val="00803D06"/>
    <w:rsid w:val="00804918"/>
    <w:rsid w:val="0080520E"/>
    <w:rsid w:val="008057D5"/>
    <w:rsid w:val="0080598C"/>
    <w:rsid w:val="00806198"/>
    <w:rsid w:val="008062E8"/>
    <w:rsid w:val="008063C1"/>
    <w:rsid w:val="00806D87"/>
    <w:rsid w:val="0080779A"/>
    <w:rsid w:val="00807A6F"/>
    <w:rsid w:val="00807AF5"/>
    <w:rsid w:val="00807DAA"/>
    <w:rsid w:val="00807ECC"/>
    <w:rsid w:val="0081074B"/>
    <w:rsid w:val="0081075B"/>
    <w:rsid w:val="008107D5"/>
    <w:rsid w:val="00812693"/>
    <w:rsid w:val="008135D0"/>
    <w:rsid w:val="00813648"/>
    <w:rsid w:val="008136FE"/>
    <w:rsid w:val="00814052"/>
    <w:rsid w:val="0081437E"/>
    <w:rsid w:val="00814537"/>
    <w:rsid w:val="00814BFA"/>
    <w:rsid w:val="00814D29"/>
    <w:rsid w:val="00814EC3"/>
    <w:rsid w:val="008152E9"/>
    <w:rsid w:val="00815381"/>
    <w:rsid w:val="0081597C"/>
    <w:rsid w:val="00816225"/>
    <w:rsid w:val="0081678A"/>
    <w:rsid w:val="0081694A"/>
    <w:rsid w:val="00816A7B"/>
    <w:rsid w:val="00816DE0"/>
    <w:rsid w:val="00816E49"/>
    <w:rsid w:val="00817094"/>
    <w:rsid w:val="00817B14"/>
    <w:rsid w:val="00817B5D"/>
    <w:rsid w:val="00817C67"/>
    <w:rsid w:val="0082048A"/>
    <w:rsid w:val="0082052F"/>
    <w:rsid w:val="008208DE"/>
    <w:rsid w:val="00820C7F"/>
    <w:rsid w:val="00821140"/>
    <w:rsid w:val="00821176"/>
    <w:rsid w:val="00821230"/>
    <w:rsid w:val="008216AE"/>
    <w:rsid w:val="00821C19"/>
    <w:rsid w:val="00822271"/>
    <w:rsid w:val="008229DB"/>
    <w:rsid w:val="00823FE5"/>
    <w:rsid w:val="00824300"/>
    <w:rsid w:val="00824344"/>
    <w:rsid w:val="0082519A"/>
    <w:rsid w:val="0082597B"/>
    <w:rsid w:val="00825FFF"/>
    <w:rsid w:val="00826312"/>
    <w:rsid w:val="008263BF"/>
    <w:rsid w:val="008265E8"/>
    <w:rsid w:val="00826AE0"/>
    <w:rsid w:val="0082746E"/>
    <w:rsid w:val="00827860"/>
    <w:rsid w:val="00827AA9"/>
    <w:rsid w:val="00827B14"/>
    <w:rsid w:val="00827B46"/>
    <w:rsid w:val="008300A1"/>
    <w:rsid w:val="00831180"/>
    <w:rsid w:val="00831551"/>
    <w:rsid w:val="0083165D"/>
    <w:rsid w:val="00831688"/>
    <w:rsid w:val="00831E39"/>
    <w:rsid w:val="008322DE"/>
    <w:rsid w:val="00832AC4"/>
    <w:rsid w:val="00832FDF"/>
    <w:rsid w:val="00833001"/>
    <w:rsid w:val="00833143"/>
    <w:rsid w:val="008332BA"/>
    <w:rsid w:val="008334DE"/>
    <w:rsid w:val="008349D4"/>
    <w:rsid w:val="00834C61"/>
    <w:rsid w:val="00835032"/>
    <w:rsid w:val="008356C5"/>
    <w:rsid w:val="008356D6"/>
    <w:rsid w:val="00835748"/>
    <w:rsid w:val="00835757"/>
    <w:rsid w:val="008358AC"/>
    <w:rsid w:val="00836055"/>
    <w:rsid w:val="008363E6"/>
    <w:rsid w:val="00836AED"/>
    <w:rsid w:val="00836C3F"/>
    <w:rsid w:val="00836F25"/>
    <w:rsid w:val="008370DC"/>
    <w:rsid w:val="00837D97"/>
    <w:rsid w:val="0084012C"/>
    <w:rsid w:val="0084029E"/>
    <w:rsid w:val="0084079D"/>
    <w:rsid w:val="00840F04"/>
    <w:rsid w:val="008414E6"/>
    <w:rsid w:val="00842355"/>
    <w:rsid w:val="008425A9"/>
    <w:rsid w:val="008426B4"/>
    <w:rsid w:val="00843317"/>
    <w:rsid w:val="00843B72"/>
    <w:rsid w:val="00843CF8"/>
    <w:rsid w:val="00844D9F"/>
    <w:rsid w:val="0084554E"/>
    <w:rsid w:val="008457D1"/>
    <w:rsid w:val="00845970"/>
    <w:rsid w:val="00845B42"/>
    <w:rsid w:val="00845EE0"/>
    <w:rsid w:val="0084631F"/>
    <w:rsid w:val="008464A4"/>
    <w:rsid w:val="00846C0A"/>
    <w:rsid w:val="0084724C"/>
    <w:rsid w:val="00847988"/>
    <w:rsid w:val="008502F8"/>
    <w:rsid w:val="00850535"/>
    <w:rsid w:val="008506A2"/>
    <w:rsid w:val="00850BEC"/>
    <w:rsid w:val="00851333"/>
    <w:rsid w:val="0085232B"/>
    <w:rsid w:val="0085243F"/>
    <w:rsid w:val="00852F76"/>
    <w:rsid w:val="008533FC"/>
    <w:rsid w:val="008536F2"/>
    <w:rsid w:val="00854AC9"/>
    <w:rsid w:val="00854C91"/>
    <w:rsid w:val="00854CE5"/>
    <w:rsid w:val="00855061"/>
    <w:rsid w:val="008552A9"/>
    <w:rsid w:val="00855504"/>
    <w:rsid w:val="00857625"/>
    <w:rsid w:val="00857EE5"/>
    <w:rsid w:val="00860657"/>
    <w:rsid w:val="008607DC"/>
    <w:rsid w:val="00861E85"/>
    <w:rsid w:val="00862136"/>
    <w:rsid w:val="008621A2"/>
    <w:rsid w:val="008622B5"/>
    <w:rsid w:val="008623CA"/>
    <w:rsid w:val="00862A13"/>
    <w:rsid w:val="00862CB8"/>
    <w:rsid w:val="00864099"/>
    <w:rsid w:val="0086417D"/>
    <w:rsid w:val="00864EBB"/>
    <w:rsid w:val="00865002"/>
    <w:rsid w:val="008651C0"/>
    <w:rsid w:val="008655BE"/>
    <w:rsid w:val="00865F99"/>
    <w:rsid w:val="00866129"/>
    <w:rsid w:val="008661C9"/>
    <w:rsid w:val="00866DD0"/>
    <w:rsid w:val="008675D0"/>
    <w:rsid w:val="00867970"/>
    <w:rsid w:val="00867C7D"/>
    <w:rsid w:val="008700E7"/>
    <w:rsid w:val="008701CB"/>
    <w:rsid w:val="00870D81"/>
    <w:rsid w:val="00870EAF"/>
    <w:rsid w:val="00870FCD"/>
    <w:rsid w:val="00871DB3"/>
    <w:rsid w:val="00872C85"/>
    <w:rsid w:val="00873B2A"/>
    <w:rsid w:val="00873D06"/>
    <w:rsid w:val="00873F1E"/>
    <w:rsid w:val="008745DA"/>
    <w:rsid w:val="00874661"/>
    <w:rsid w:val="00874B20"/>
    <w:rsid w:val="00875296"/>
    <w:rsid w:val="00876137"/>
    <w:rsid w:val="008765F3"/>
    <w:rsid w:val="00876F1C"/>
    <w:rsid w:val="00877293"/>
    <w:rsid w:val="0087764E"/>
    <w:rsid w:val="00877E19"/>
    <w:rsid w:val="00880312"/>
    <w:rsid w:val="00880911"/>
    <w:rsid w:val="00880AB7"/>
    <w:rsid w:val="008810A7"/>
    <w:rsid w:val="0088127A"/>
    <w:rsid w:val="00881B39"/>
    <w:rsid w:val="00883DBE"/>
    <w:rsid w:val="00883F92"/>
    <w:rsid w:val="00883F9A"/>
    <w:rsid w:val="00883F9E"/>
    <w:rsid w:val="008843B8"/>
    <w:rsid w:val="00884599"/>
    <w:rsid w:val="00884ABD"/>
    <w:rsid w:val="008853DB"/>
    <w:rsid w:val="00885AD0"/>
    <w:rsid w:val="00885D0D"/>
    <w:rsid w:val="00885E2D"/>
    <w:rsid w:val="00885FB3"/>
    <w:rsid w:val="008866B6"/>
    <w:rsid w:val="00886B06"/>
    <w:rsid w:val="00886EFD"/>
    <w:rsid w:val="00886F1C"/>
    <w:rsid w:val="008878B8"/>
    <w:rsid w:val="00887A58"/>
    <w:rsid w:val="008902E4"/>
    <w:rsid w:val="00890516"/>
    <w:rsid w:val="008911A8"/>
    <w:rsid w:val="00891B7C"/>
    <w:rsid w:val="00892646"/>
    <w:rsid w:val="008928F9"/>
    <w:rsid w:val="00892D9B"/>
    <w:rsid w:val="00893BF3"/>
    <w:rsid w:val="00893CE7"/>
    <w:rsid w:val="008940EC"/>
    <w:rsid w:val="00894F74"/>
    <w:rsid w:val="00895125"/>
    <w:rsid w:val="00895346"/>
    <w:rsid w:val="008953A2"/>
    <w:rsid w:val="00896E1F"/>
    <w:rsid w:val="00896FBF"/>
    <w:rsid w:val="0089737E"/>
    <w:rsid w:val="008A0AB5"/>
    <w:rsid w:val="008A1418"/>
    <w:rsid w:val="008A1F1C"/>
    <w:rsid w:val="008A234F"/>
    <w:rsid w:val="008A2460"/>
    <w:rsid w:val="008A274A"/>
    <w:rsid w:val="008A302A"/>
    <w:rsid w:val="008A305D"/>
    <w:rsid w:val="008A3397"/>
    <w:rsid w:val="008A33CF"/>
    <w:rsid w:val="008A3A3B"/>
    <w:rsid w:val="008A3C1A"/>
    <w:rsid w:val="008A507D"/>
    <w:rsid w:val="008A5111"/>
    <w:rsid w:val="008A5B3C"/>
    <w:rsid w:val="008A5B85"/>
    <w:rsid w:val="008A5F0C"/>
    <w:rsid w:val="008A6205"/>
    <w:rsid w:val="008A7181"/>
    <w:rsid w:val="008A74D4"/>
    <w:rsid w:val="008A7EDB"/>
    <w:rsid w:val="008B03DB"/>
    <w:rsid w:val="008B197D"/>
    <w:rsid w:val="008B1C4D"/>
    <w:rsid w:val="008B1C72"/>
    <w:rsid w:val="008B2254"/>
    <w:rsid w:val="008B2811"/>
    <w:rsid w:val="008B3D3A"/>
    <w:rsid w:val="008B41C8"/>
    <w:rsid w:val="008B4A6E"/>
    <w:rsid w:val="008B4AEB"/>
    <w:rsid w:val="008B52A5"/>
    <w:rsid w:val="008B5578"/>
    <w:rsid w:val="008B5611"/>
    <w:rsid w:val="008B64BD"/>
    <w:rsid w:val="008B652D"/>
    <w:rsid w:val="008B65C8"/>
    <w:rsid w:val="008B68EE"/>
    <w:rsid w:val="008B6E5B"/>
    <w:rsid w:val="008B771C"/>
    <w:rsid w:val="008B79E6"/>
    <w:rsid w:val="008B7AE4"/>
    <w:rsid w:val="008B7E51"/>
    <w:rsid w:val="008B7FC6"/>
    <w:rsid w:val="008C0067"/>
    <w:rsid w:val="008C03F4"/>
    <w:rsid w:val="008C08A0"/>
    <w:rsid w:val="008C0EC8"/>
    <w:rsid w:val="008C1A4A"/>
    <w:rsid w:val="008C25C9"/>
    <w:rsid w:val="008C25D3"/>
    <w:rsid w:val="008C2767"/>
    <w:rsid w:val="008C27BF"/>
    <w:rsid w:val="008C2C66"/>
    <w:rsid w:val="008C4452"/>
    <w:rsid w:val="008C4638"/>
    <w:rsid w:val="008C583F"/>
    <w:rsid w:val="008C635E"/>
    <w:rsid w:val="008C65AE"/>
    <w:rsid w:val="008C661A"/>
    <w:rsid w:val="008C6A2B"/>
    <w:rsid w:val="008C7156"/>
    <w:rsid w:val="008C7492"/>
    <w:rsid w:val="008C7E9F"/>
    <w:rsid w:val="008C7FC3"/>
    <w:rsid w:val="008D070D"/>
    <w:rsid w:val="008D0842"/>
    <w:rsid w:val="008D12E9"/>
    <w:rsid w:val="008D1539"/>
    <w:rsid w:val="008D16B9"/>
    <w:rsid w:val="008D1A1A"/>
    <w:rsid w:val="008D1CC2"/>
    <w:rsid w:val="008D203D"/>
    <w:rsid w:val="008D230A"/>
    <w:rsid w:val="008D246B"/>
    <w:rsid w:val="008D30F8"/>
    <w:rsid w:val="008D358C"/>
    <w:rsid w:val="008D3A53"/>
    <w:rsid w:val="008D3B65"/>
    <w:rsid w:val="008D3DE6"/>
    <w:rsid w:val="008D3E7D"/>
    <w:rsid w:val="008D492D"/>
    <w:rsid w:val="008D4C1A"/>
    <w:rsid w:val="008D4C27"/>
    <w:rsid w:val="008D4E3A"/>
    <w:rsid w:val="008D4FF2"/>
    <w:rsid w:val="008D5156"/>
    <w:rsid w:val="008D6306"/>
    <w:rsid w:val="008D6CBC"/>
    <w:rsid w:val="008D7076"/>
    <w:rsid w:val="008D727C"/>
    <w:rsid w:val="008D74B7"/>
    <w:rsid w:val="008E00ED"/>
    <w:rsid w:val="008E096D"/>
    <w:rsid w:val="008E0F48"/>
    <w:rsid w:val="008E15DA"/>
    <w:rsid w:val="008E1FED"/>
    <w:rsid w:val="008E23C1"/>
    <w:rsid w:val="008E24C4"/>
    <w:rsid w:val="008E2DE3"/>
    <w:rsid w:val="008E38D6"/>
    <w:rsid w:val="008E3BFA"/>
    <w:rsid w:val="008E3E5D"/>
    <w:rsid w:val="008E422D"/>
    <w:rsid w:val="008E53A6"/>
    <w:rsid w:val="008E5D6F"/>
    <w:rsid w:val="008E6D56"/>
    <w:rsid w:val="008E7A4C"/>
    <w:rsid w:val="008E7CB3"/>
    <w:rsid w:val="008F0116"/>
    <w:rsid w:val="008F01E0"/>
    <w:rsid w:val="008F0202"/>
    <w:rsid w:val="008F0399"/>
    <w:rsid w:val="008F0B78"/>
    <w:rsid w:val="008F1112"/>
    <w:rsid w:val="008F161A"/>
    <w:rsid w:val="008F1C2A"/>
    <w:rsid w:val="008F1F6A"/>
    <w:rsid w:val="008F2B33"/>
    <w:rsid w:val="008F2DE8"/>
    <w:rsid w:val="008F4027"/>
    <w:rsid w:val="008F45DF"/>
    <w:rsid w:val="008F47BC"/>
    <w:rsid w:val="008F4CBB"/>
    <w:rsid w:val="008F56FB"/>
    <w:rsid w:val="008F5721"/>
    <w:rsid w:val="008F5CE8"/>
    <w:rsid w:val="008F5F8E"/>
    <w:rsid w:val="008F61E1"/>
    <w:rsid w:val="008F6617"/>
    <w:rsid w:val="008F6798"/>
    <w:rsid w:val="008F73CA"/>
    <w:rsid w:val="008F76B0"/>
    <w:rsid w:val="008F7702"/>
    <w:rsid w:val="008F7ACF"/>
    <w:rsid w:val="00900EC2"/>
    <w:rsid w:val="00901177"/>
    <w:rsid w:val="009014AE"/>
    <w:rsid w:val="0090180A"/>
    <w:rsid w:val="00901B3A"/>
    <w:rsid w:val="00901C20"/>
    <w:rsid w:val="00902CF7"/>
    <w:rsid w:val="00902F6F"/>
    <w:rsid w:val="009030D8"/>
    <w:rsid w:val="009036D9"/>
    <w:rsid w:val="0090393A"/>
    <w:rsid w:val="00903C97"/>
    <w:rsid w:val="009042DA"/>
    <w:rsid w:val="00904635"/>
    <w:rsid w:val="00904AC1"/>
    <w:rsid w:val="009051DB"/>
    <w:rsid w:val="009052C0"/>
    <w:rsid w:val="0090590F"/>
    <w:rsid w:val="00905A87"/>
    <w:rsid w:val="00905B57"/>
    <w:rsid w:val="009060B1"/>
    <w:rsid w:val="009064F5"/>
    <w:rsid w:val="00906725"/>
    <w:rsid w:val="00906765"/>
    <w:rsid w:val="009075FE"/>
    <w:rsid w:val="00907D09"/>
    <w:rsid w:val="00907EA5"/>
    <w:rsid w:val="00907F43"/>
    <w:rsid w:val="00907F6B"/>
    <w:rsid w:val="009119EB"/>
    <w:rsid w:val="00911EA4"/>
    <w:rsid w:val="00912273"/>
    <w:rsid w:val="009124BD"/>
    <w:rsid w:val="00912A0D"/>
    <w:rsid w:val="00912CDF"/>
    <w:rsid w:val="0091403F"/>
    <w:rsid w:val="00915FA2"/>
    <w:rsid w:val="009160AF"/>
    <w:rsid w:val="009166C2"/>
    <w:rsid w:val="00917901"/>
    <w:rsid w:val="00917B85"/>
    <w:rsid w:val="0092067F"/>
    <w:rsid w:val="0092094C"/>
    <w:rsid w:val="00920AB0"/>
    <w:rsid w:val="0092103B"/>
    <w:rsid w:val="00922232"/>
    <w:rsid w:val="00922932"/>
    <w:rsid w:val="00922A6A"/>
    <w:rsid w:val="00922CDD"/>
    <w:rsid w:val="0092316C"/>
    <w:rsid w:val="00923186"/>
    <w:rsid w:val="00923464"/>
    <w:rsid w:val="00924694"/>
    <w:rsid w:val="00924715"/>
    <w:rsid w:val="00924A4E"/>
    <w:rsid w:val="0092518E"/>
    <w:rsid w:val="009252FD"/>
    <w:rsid w:val="00925888"/>
    <w:rsid w:val="00925A79"/>
    <w:rsid w:val="0092606A"/>
    <w:rsid w:val="00927A05"/>
    <w:rsid w:val="00930706"/>
    <w:rsid w:val="009315C6"/>
    <w:rsid w:val="00931B5C"/>
    <w:rsid w:val="00932018"/>
    <w:rsid w:val="00932EE8"/>
    <w:rsid w:val="00933390"/>
    <w:rsid w:val="00933A81"/>
    <w:rsid w:val="009340D3"/>
    <w:rsid w:val="00934ABD"/>
    <w:rsid w:val="00934B13"/>
    <w:rsid w:val="009352DD"/>
    <w:rsid w:val="00935496"/>
    <w:rsid w:val="00936122"/>
    <w:rsid w:val="00936151"/>
    <w:rsid w:val="009361F9"/>
    <w:rsid w:val="009367E9"/>
    <w:rsid w:val="0093697A"/>
    <w:rsid w:val="00936E3E"/>
    <w:rsid w:val="00937628"/>
    <w:rsid w:val="009376B2"/>
    <w:rsid w:val="0093785A"/>
    <w:rsid w:val="00937876"/>
    <w:rsid w:val="00937F96"/>
    <w:rsid w:val="00940982"/>
    <w:rsid w:val="00940B37"/>
    <w:rsid w:val="00941322"/>
    <w:rsid w:val="00941561"/>
    <w:rsid w:val="0094160E"/>
    <w:rsid w:val="00941BED"/>
    <w:rsid w:val="009425CA"/>
    <w:rsid w:val="00942F12"/>
    <w:rsid w:val="00944187"/>
    <w:rsid w:val="00944750"/>
    <w:rsid w:val="009452D9"/>
    <w:rsid w:val="0094555A"/>
    <w:rsid w:val="009457B4"/>
    <w:rsid w:val="00947C86"/>
    <w:rsid w:val="00950167"/>
    <w:rsid w:val="00950186"/>
    <w:rsid w:val="00950D29"/>
    <w:rsid w:val="0095110E"/>
    <w:rsid w:val="00951218"/>
    <w:rsid w:val="00952ABD"/>
    <w:rsid w:val="00952E64"/>
    <w:rsid w:val="009530E7"/>
    <w:rsid w:val="009531F0"/>
    <w:rsid w:val="0095363B"/>
    <w:rsid w:val="00953B2C"/>
    <w:rsid w:val="00953B90"/>
    <w:rsid w:val="00953DB5"/>
    <w:rsid w:val="00954456"/>
    <w:rsid w:val="009545B9"/>
    <w:rsid w:val="00954796"/>
    <w:rsid w:val="00954C95"/>
    <w:rsid w:val="00954C9D"/>
    <w:rsid w:val="009556AC"/>
    <w:rsid w:val="00955A16"/>
    <w:rsid w:val="00955B16"/>
    <w:rsid w:val="00956135"/>
    <w:rsid w:val="00956327"/>
    <w:rsid w:val="00956936"/>
    <w:rsid w:val="0095737C"/>
    <w:rsid w:val="009575C6"/>
    <w:rsid w:val="00957934"/>
    <w:rsid w:val="00957BD9"/>
    <w:rsid w:val="009604E4"/>
    <w:rsid w:val="00960599"/>
    <w:rsid w:val="00960815"/>
    <w:rsid w:val="00960E40"/>
    <w:rsid w:val="009614FF"/>
    <w:rsid w:val="00961E0C"/>
    <w:rsid w:val="00961F8D"/>
    <w:rsid w:val="0096274C"/>
    <w:rsid w:val="00962D53"/>
    <w:rsid w:val="00962E51"/>
    <w:rsid w:val="00963155"/>
    <w:rsid w:val="00963689"/>
    <w:rsid w:val="00965D80"/>
    <w:rsid w:val="00967366"/>
    <w:rsid w:val="00970078"/>
    <w:rsid w:val="009709AF"/>
    <w:rsid w:val="00970C14"/>
    <w:rsid w:val="00970C7D"/>
    <w:rsid w:val="00970E4A"/>
    <w:rsid w:val="00971086"/>
    <w:rsid w:val="00971718"/>
    <w:rsid w:val="00971779"/>
    <w:rsid w:val="0097198B"/>
    <w:rsid w:val="009727AC"/>
    <w:rsid w:val="00973798"/>
    <w:rsid w:val="00973855"/>
    <w:rsid w:val="00973E23"/>
    <w:rsid w:val="00973FC7"/>
    <w:rsid w:val="009748E6"/>
    <w:rsid w:val="00974929"/>
    <w:rsid w:val="00974A08"/>
    <w:rsid w:val="0097606B"/>
    <w:rsid w:val="009760AF"/>
    <w:rsid w:val="009773BA"/>
    <w:rsid w:val="00977A9E"/>
    <w:rsid w:val="00980329"/>
    <w:rsid w:val="009804FD"/>
    <w:rsid w:val="009807D1"/>
    <w:rsid w:val="00980977"/>
    <w:rsid w:val="00980E10"/>
    <w:rsid w:val="0098231E"/>
    <w:rsid w:val="00982826"/>
    <w:rsid w:val="00983052"/>
    <w:rsid w:val="00983053"/>
    <w:rsid w:val="009832D7"/>
    <w:rsid w:val="00984821"/>
    <w:rsid w:val="00984FDD"/>
    <w:rsid w:val="009862D7"/>
    <w:rsid w:val="00986627"/>
    <w:rsid w:val="00987098"/>
    <w:rsid w:val="00987A1B"/>
    <w:rsid w:val="00987B2F"/>
    <w:rsid w:val="009904C4"/>
    <w:rsid w:val="00990602"/>
    <w:rsid w:val="00990795"/>
    <w:rsid w:val="0099129D"/>
    <w:rsid w:val="00991563"/>
    <w:rsid w:val="009917B5"/>
    <w:rsid w:val="00991D10"/>
    <w:rsid w:val="0099243F"/>
    <w:rsid w:val="00992CB4"/>
    <w:rsid w:val="00992DA2"/>
    <w:rsid w:val="00993041"/>
    <w:rsid w:val="009934BE"/>
    <w:rsid w:val="00993760"/>
    <w:rsid w:val="00993A70"/>
    <w:rsid w:val="00993EAC"/>
    <w:rsid w:val="00993EB4"/>
    <w:rsid w:val="00994526"/>
    <w:rsid w:val="00994911"/>
    <w:rsid w:val="00994A77"/>
    <w:rsid w:val="00994B30"/>
    <w:rsid w:val="0099577E"/>
    <w:rsid w:val="00995F40"/>
    <w:rsid w:val="009964CF"/>
    <w:rsid w:val="00996D3F"/>
    <w:rsid w:val="00996D9B"/>
    <w:rsid w:val="00996F19"/>
    <w:rsid w:val="009974D1"/>
    <w:rsid w:val="0099751E"/>
    <w:rsid w:val="00997A49"/>
    <w:rsid w:val="009A0636"/>
    <w:rsid w:val="009A0A42"/>
    <w:rsid w:val="009A0EF9"/>
    <w:rsid w:val="009A117E"/>
    <w:rsid w:val="009A13FE"/>
    <w:rsid w:val="009A1C53"/>
    <w:rsid w:val="009A1C72"/>
    <w:rsid w:val="009A1CB2"/>
    <w:rsid w:val="009A2729"/>
    <w:rsid w:val="009A2732"/>
    <w:rsid w:val="009A276D"/>
    <w:rsid w:val="009A28FB"/>
    <w:rsid w:val="009A2E59"/>
    <w:rsid w:val="009A30A9"/>
    <w:rsid w:val="009A388C"/>
    <w:rsid w:val="009A3CC2"/>
    <w:rsid w:val="009A4018"/>
    <w:rsid w:val="009A4484"/>
    <w:rsid w:val="009A44A6"/>
    <w:rsid w:val="009A4810"/>
    <w:rsid w:val="009A531B"/>
    <w:rsid w:val="009A56D9"/>
    <w:rsid w:val="009A5732"/>
    <w:rsid w:val="009A5F4B"/>
    <w:rsid w:val="009A62C1"/>
    <w:rsid w:val="009A6838"/>
    <w:rsid w:val="009A6F20"/>
    <w:rsid w:val="009A6F68"/>
    <w:rsid w:val="009A7470"/>
    <w:rsid w:val="009A7619"/>
    <w:rsid w:val="009A7D87"/>
    <w:rsid w:val="009B0025"/>
    <w:rsid w:val="009B0FF1"/>
    <w:rsid w:val="009B126C"/>
    <w:rsid w:val="009B2106"/>
    <w:rsid w:val="009B2212"/>
    <w:rsid w:val="009B2236"/>
    <w:rsid w:val="009B22E6"/>
    <w:rsid w:val="009B25E6"/>
    <w:rsid w:val="009B2961"/>
    <w:rsid w:val="009B2FEE"/>
    <w:rsid w:val="009B3421"/>
    <w:rsid w:val="009B3674"/>
    <w:rsid w:val="009B3693"/>
    <w:rsid w:val="009B3FCC"/>
    <w:rsid w:val="009B4749"/>
    <w:rsid w:val="009B478C"/>
    <w:rsid w:val="009B4D40"/>
    <w:rsid w:val="009B5010"/>
    <w:rsid w:val="009B57E5"/>
    <w:rsid w:val="009B5C93"/>
    <w:rsid w:val="009B6665"/>
    <w:rsid w:val="009B6799"/>
    <w:rsid w:val="009B6F0B"/>
    <w:rsid w:val="009B710D"/>
    <w:rsid w:val="009B7194"/>
    <w:rsid w:val="009B7355"/>
    <w:rsid w:val="009B77FD"/>
    <w:rsid w:val="009B7AAC"/>
    <w:rsid w:val="009C0E68"/>
    <w:rsid w:val="009C0F75"/>
    <w:rsid w:val="009C1B13"/>
    <w:rsid w:val="009C2B93"/>
    <w:rsid w:val="009C2DBE"/>
    <w:rsid w:val="009C2E01"/>
    <w:rsid w:val="009C32D5"/>
    <w:rsid w:val="009C385C"/>
    <w:rsid w:val="009C3A6E"/>
    <w:rsid w:val="009C3AEC"/>
    <w:rsid w:val="009C3BB1"/>
    <w:rsid w:val="009C3E71"/>
    <w:rsid w:val="009C430E"/>
    <w:rsid w:val="009C5058"/>
    <w:rsid w:val="009C556B"/>
    <w:rsid w:val="009C567F"/>
    <w:rsid w:val="009C5B3F"/>
    <w:rsid w:val="009C6218"/>
    <w:rsid w:val="009C649C"/>
    <w:rsid w:val="009C6987"/>
    <w:rsid w:val="009C6F24"/>
    <w:rsid w:val="009C7260"/>
    <w:rsid w:val="009C727C"/>
    <w:rsid w:val="009C7E00"/>
    <w:rsid w:val="009D0B68"/>
    <w:rsid w:val="009D10D0"/>
    <w:rsid w:val="009D162F"/>
    <w:rsid w:val="009D1D66"/>
    <w:rsid w:val="009D1F4F"/>
    <w:rsid w:val="009D2197"/>
    <w:rsid w:val="009D23A6"/>
    <w:rsid w:val="009D23D4"/>
    <w:rsid w:val="009D2AE0"/>
    <w:rsid w:val="009D2AEB"/>
    <w:rsid w:val="009D2FB5"/>
    <w:rsid w:val="009D305E"/>
    <w:rsid w:val="009D3121"/>
    <w:rsid w:val="009D5A47"/>
    <w:rsid w:val="009D60D8"/>
    <w:rsid w:val="009D61EB"/>
    <w:rsid w:val="009D6407"/>
    <w:rsid w:val="009D64D2"/>
    <w:rsid w:val="009D67ED"/>
    <w:rsid w:val="009D6FBB"/>
    <w:rsid w:val="009D6FE1"/>
    <w:rsid w:val="009D7A2B"/>
    <w:rsid w:val="009D7BA4"/>
    <w:rsid w:val="009D7C7A"/>
    <w:rsid w:val="009E0218"/>
    <w:rsid w:val="009E0A40"/>
    <w:rsid w:val="009E0E93"/>
    <w:rsid w:val="009E115F"/>
    <w:rsid w:val="009E11AD"/>
    <w:rsid w:val="009E12C5"/>
    <w:rsid w:val="009E12C9"/>
    <w:rsid w:val="009E13AC"/>
    <w:rsid w:val="009E1522"/>
    <w:rsid w:val="009E1B07"/>
    <w:rsid w:val="009E1BB6"/>
    <w:rsid w:val="009E25EB"/>
    <w:rsid w:val="009E2A2F"/>
    <w:rsid w:val="009E31C5"/>
    <w:rsid w:val="009E3336"/>
    <w:rsid w:val="009E34B2"/>
    <w:rsid w:val="009E37E2"/>
    <w:rsid w:val="009E411A"/>
    <w:rsid w:val="009E43FA"/>
    <w:rsid w:val="009E44A2"/>
    <w:rsid w:val="009E4563"/>
    <w:rsid w:val="009E515F"/>
    <w:rsid w:val="009E55B8"/>
    <w:rsid w:val="009E587B"/>
    <w:rsid w:val="009E61AB"/>
    <w:rsid w:val="009E695A"/>
    <w:rsid w:val="009E6B63"/>
    <w:rsid w:val="009F02D6"/>
    <w:rsid w:val="009F1397"/>
    <w:rsid w:val="009F14ED"/>
    <w:rsid w:val="009F1701"/>
    <w:rsid w:val="009F190F"/>
    <w:rsid w:val="009F1A55"/>
    <w:rsid w:val="009F23B9"/>
    <w:rsid w:val="009F260E"/>
    <w:rsid w:val="009F3337"/>
    <w:rsid w:val="009F45FB"/>
    <w:rsid w:val="009F4786"/>
    <w:rsid w:val="009F4969"/>
    <w:rsid w:val="009F4B11"/>
    <w:rsid w:val="009F4C54"/>
    <w:rsid w:val="009F540F"/>
    <w:rsid w:val="009F54F1"/>
    <w:rsid w:val="009F5E1E"/>
    <w:rsid w:val="009F6393"/>
    <w:rsid w:val="009F68DA"/>
    <w:rsid w:val="009F70C8"/>
    <w:rsid w:val="009F773E"/>
    <w:rsid w:val="009F799D"/>
    <w:rsid w:val="009F7AE0"/>
    <w:rsid w:val="009F7D25"/>
    <w:rsid w:val="00A0012C"/>
    <w:rsid w:val="00A00688"/>
    <w:rsid w:val="00A01080"/>
    <w:rsid w:val="00A01351"/>
    <w:rsid w:val="00A01CC3"/>
    <w:rsid w:val="00A022FE"/>
    <w:rsid w:val="00A029E2"/>
    <w:rsid w:val="00A02AE4"/>
    <w:rsid w:val="00A030D4"/>
    <w:rsid w:val="00A0490C"/>
    <w:rsid w:val="00A04FCD"/>
    <w:rsid w:val="00A0504C"/>
    <w:rsid w:val="00A05A83"/>
    <w:rsid w:val="00A05D57"/>
    <w:rsid w:val="00A05DD7"/>
    <w:rsid w:val="00A06100"/>
    <w:rsid w:val="00A06402"/>
    <w:rsid w:val="00A06439"/>
    <w:rsid w:val="00A06503"/>
    <w:rsid w:val="00A067B5"/>
    <w:rsid w:val="00A06890"/>
    <w:rsid w:val="00A06C1B"/>
    <w:rsid w:val="00A06F4E"/>
    <w:rsid w:val="00A07051"/>
    <w:rsid w:val="00A0735B"/>
    <w:rsid w:val="00A074B4"/>
    <w:rsid w:val="00A07C00"/>
    <w:rsid w:val="00A10E62"/>
    <w:rsid w:val="00A11250"/>
    <w:rsid w:val="00A125A8"/>
    <w:rsid w:val="00A12E3F"/>
    <w:rsid w:val="00A12FB1"/>
    <w:rsid w:val="00A13250"/>
    <w:rsid w:val="00A13349"/>
    <w:rsid w:val="00A13CEA"/>
    <w:rsid w:val="00A1439F"/>
    <w:rsid w:val="00A14D27"/>
    <w:rsid w:val="00A15005"/>
    <w:rsid w:val="00A1558B"/>
    <w:rsid w:val="00A1559A"/>
    <w:rsid w:val="00A15974"/>
    <w:rsid w:val="00A15AB5"/>
    <w:rsid w:val="00A16146"/>
    <w:rsid w:val="00A16508"/>
    <w:rsid w:val="00A16D22"/>
    <w:rsid w:val="00A17123"/>
    <w:rsid w:val="00A176D5"/>
    <w:rsid w:val="00A178B2"/>
    <w:rsid w:val="00A17DA0"/>
    <w:rsid w:val="00A2034F"/>
    <w:rsid w:val="00A204C3"/>
    <w:rsid w:val="00A2084A"/>
    <w:rsid w:val="00A208A8"/>
    <w:rsid w:val="00A20FCB"/>
    <w:rsid w:val="00A2101C"/>
    <w:rsid w:val="00A212D1"/>
    <w:rsid w:val="00A21E53"/>
    <w:rsid w:val="00A221ED"/>
    <w:rsid w:val="00A2238E"/>
    <w:rsid w:val="00A22403"/>
    <w:rsid w:val="00A22635"/>
    <w:rsid w:val="00A22828"/>
    <w:rsid w:val="00A22E34"/>
    <w:rsid w:val="00A238B1"/>
    <w:rsid w:val="00A24F9D"/>
    <w:rsid w:val="00A252D7"/>
    <w:rsid w:val="00A25597"/>
    <w:rsid w:val="00A25AF1"/>
    <w:rsid w:val="00A2634A"/>
    <w:rsid w:val="00A26655"/>
    <w:rsid w:val="00A268B3"/>
    <w:rsid w:val="00A268FB"/>
    <w:rsid w:val="00A26E82"/>
    <w:rsid w:val="00A26F08"/>
    <w:rsid w:val="00A26FF9"/>
    <w:rsid w:val="00A27000"/>
    <w:rsid w:val="00A27040"/>
    <w:rsid w:val="00A27A3E"/>
    <w:rsid w:val="00A3019C"/>
    <w:rsid w:val="00A30757"/>
    <w:rsid w:val="00A308BC"/>
    <w:rsid w:val="00A32005"/>
    <w:rsid w:val="00A3253D"/>
    <w:rsid w:val="00A32898"/>
    <w:rsid w:val="00A33067"/>
    <w:rsid w:val="00A33570"/>
    <w:rsid w:val="00A33B34"/>
    <w:rsid w:val="00A35DBC"/>
    <w:rsid w:val="00A35F2E"/>
    <w:rsid w:val="00A36248"/>
    <w:rsid w:val="00A36C7A"/>
    <w:rsid w:val="00A36D47"/>
    <w:rsid w:val="00A37269"/>
    <w:rsid w:val="00A37543"/>
    <w:rsid w:val="00A37709"/>
    <w:rsid w:val="00A37960"/>
    <w:rsid w:val="00A37B80"/>
    <w:rsid w:val="00A37D8F"/>
    <w:rsid w:val="00A40ACB"/>
    <w:rsid w:val="00A40E60"/>
    <w:rsid w:val="00A40FB5"/>
    <w:rsid w:val="00A414DB"/>
    <w:rsid w:val="00A417A5"/>
    <w:rsid w:val="00A42F63"/>
    <w:rsid w:val="00A42FBA"/>
    <w:rsid w:val="00A4349C"/>
    <w:rsid w:val="00A435C6"/>
    <w:rsid w:val="00A437EB"/>
    <w:rsid w:val="00A43B48"/>
    <w:rsid w:val="00A43BEC"/>
    <w:rsid w:val="00A44E06"/>
    <w:rsid w:val="00A453A8"/>
    <w:rsid w:val="00A45677"/>
    <w:rsid w:val="00A45CC9"/>
    <w:rsid w:val="00A45FFC"/>
    <w:rsid w:val="00A46257"/>
    <w:rsid w:val="00A466A3"/>
    <w:rsid w:val="00A4676E"/>
    <w:rsid w:val="00A46B0A"/>
    <w:rsid w:val="00A475BB"/>
    <w:rsid w:val="00A477C7"/>
    <w:rsid w:val="00A50763"/>
    <w:rsid w:val="00A50C4A"/>
    <w:rsid w:val="00A51853"/>
    <w:rsid w:val="00A521CD"/>
    <w:rsid w:val="00A52AAC"/>
    <w:rsid w:val="00A52E3A"/>
    <w:rsid w:val="00A52E6B"/>
    <w:rsid w:val="00A538B7"/>
    <w:rsid w:val="00A54056"/>
    <w:rsid w:val="00A542C5"/>
    <w:rsid w:val="00A546B3"/>
    <w:rsid w:val="00A5498B"/>
    <w:rsid w:val="00A54F27"/>
    <w:rsid w:val="00A553F2"/>
    <w:rsid w:val="00A55BE8"/>
    <w:rsid w:val="00A5625F"/>
    <w:rsid w:val="00A56E01"/>
    <w:rsid w:val="00A57044"/>
    <w:rsid w:val="00A5746E"/>
    <w:rsid w:val="00A57703"/>
    <w:rsid w:val="00A605D8"/>
    <w:rsid w:val="00A607F2"/>
    <w:rsid w:val="00A60C65"/>
    <w:rsid w:val="00A616DA"/>
    <w:rsid w:val="00A617DF"/>
    <w:rsid w:val="00A61FF9"/>
    <w:rsid w:val="00A626F8"/>
    <w:rsid w:val="00A62CAC"/>
    <w:rsid w:val="00A6377A"/>
    <w:rsid w:val="00A63AE7"/>
    <w:rsid w:val="00A63B48"/>
    <w:rsid w:val="00A63D3F"/>
    <w:rsid w:val="00A64217"/>
    <w:rsid w:val="00A645C6"/>
    <w:rsid w:val="00A648FD"/>
    <w:rsid w:val="00A64BCF"/>
    <w:rsid w:val="00A65154"/>
    <w:rsid w:val="00A658EB"/>
    <w:rsid w:val="00A66678"/>
    <w:rsid w:val="00A669DD"/>
    <w:rsid w:val="00A66DF1"/>
    <w:rsid w:val="00A67298"/>
    <w:rsid w:val="00A67AD9"/>
    <w:rsid w:val="00A70B14"/>
    <w:rsid w:val="00A71454"/>
    <w:rsid w:val="00A715D4"/>
    <w:rsid w:val="00A717A4"/>
    <w:rsid w:val="00A72282"/>
    <w:rsid w:val="00A72784"/>
    <w:rsid w:val="00A72B8B"/>
    <w:rsid w:val="00A72E64"/>
    <w:rsid w:val="00A731E8"/>
    <w:rsid w:val="00A7371B"/>
    <w:rsid w:val="00A73AC4"/>
    <w:rsid w:val="00A73F12"/>
    <w:rsid w:val="00A74224"/>
    <w:rsid w:val="00A74425"/>
    <w:rsid w:val="00A74433"/>
    <w:rsid w:val="00A75616"/>
    <w:rsid w:val="00A7584B"/>
    <w:rsid w:val="00A75985"/>
    <w:rsid w:val="00A75A89"/>
    <w:rsid w:val="00A75CA2"/>
    <w:rsid w:val="00A75F19"/>
    <w:rsid w:val="00A7680B"/>
    <w:rsid w:val="00A76F98"/>
    <w:rsid w:val="00A7740B"/>
    <w:rsid w:val="00A7790B"/>
    <w:rsid w:val="00A8037C"/>
    <w:rsid w:val="00A80659"/>
    <w:rsid w:val="00A8082C"/>
    <w:rsid w:val="00A80CA3"/>
    <w:rsid w:val="00A817EE"/>
    <w:rsid w:val="00A81F4F"/>
    <w:rsid w:val="00A8267D"/>
    <w:rsid w:val="00A82738"/>
    <w:rsid w:val="00A82930"/>
    <w:rsid w:val="00A82E82"/>
    <w:rsid w:val="00A82EDC"/>
    <w:rsid w:val="00A838AD"/>
    <w:rsid w:val="00A83E0E"/>
    <w:rsid w:val="00A84596"/>
    <w:rsid w:val="00A847B1"/>
    <w:rsid w:val="00A84CBD"/>
    <w:rsid w:val="00A84E40"/>
    <w:rsid w:val="00A851E0"/>
    <w:rsid w:val="00A85316"/>
    <w:rsid w:val="00A8554A"/>
    <w:rsid w:val="00A858C0"/>
    <w:rsid w:val="00A86180"/>
    <w:rsid w:val="00A864E1"/>
    <w:rsid w:val="00A86687"/>
    <w:rsid w:val="00A867A2"/>
    <w:rsid w:val="00A86982"/>
    <w:rsid w:val="00A86A4A"/>
    <w:rsid w:val="00A86ADD"/>
    <w:rsid w:val="00A8727E"/>
    <w:rsid w:val="00A8734E"/>
    <w:rsid w:val="00A87386"/>
    <w:rsid w:val="00A874EE"/>
    <w:rsid w:val="00A8762B"/>
    <w:rsid w:val="00A87F77"/>
    <w:rsid w:val="00A9016D"/>
    <w:rsid w:val="00A90487"/>
    <w:rsid w:val="00A904F1"/>
    <w:rsid w:val="00A905F5"/>
    <w:rsid w:val="00A90B98"/>
    <w:rsid w:val="00A91A70"/>
    <w:rsid w:val="00A928B1"/>
    <w:rsid w:val="00A94000"/>
    <w:rsid w:val="00A94065"/>
    <w:rsid w:val="00A95192"/>
    <w:rsid w:val="00A95234"/>
    <w:rsid w:val="00A95342"/>
    <w:rsid w:val="00A953AE"/>
    <w:rsid w:val="00A95855"/>
    <w:rsid w:val="00A95B9B"/>
    <w:rsid w:val="00A96719"/>
    <w:rsid w:val="00AA01B1"/>
    <w:rsid w:val="00AA025D"/>
    <w:rsid w:val="00AA0328"/>
    <w:rsid w:val="00AA0D2E"/>
    <w:rsid w:val="00AA0E7A"/>
    <w:rsid w:val="00AA110E"/>
    <w:rsid w:val="00AA1148"/>
    <w:rsid w:val="00AA1A9F"/>
    <w:rsid w:val="00AA1E34"/>
    <w:rsid w:val="00AA208A"/>
    <w:rsid w:val="00AA21C0"/>
    <w:rsid w:val="00AA25C5"/>
    <w:rsid w:val="00AA274F"/>
    <w:rsid w:val="00AA29C0"/>
    <w:rsid w:val="00AA29F3"/>
    <w:rsid w:val="00AA2A51"/>
    <w:rsid w:val="00AA2BB6"/>
    <w:rsid w:val="00AA33B1"/>
    <w:rsid w:val="00AA3A33"/>
    <w:rsid w:val="00AA3C06"/>
    <w:rsid w:val="00AA3F6E"/>
    <w:rsid w:val="00AA4BAC"/>
    <w:rsid w:val="00AA4FA5"/>
    <w:rsid w:val="00AA4FCD"/>
    <w:rsid w:val="00AA5457"/>
    <w:rsid w:val="00AA595F"/>
    <w:rsid w:val="00AA5A6C"/>
    <w:rsid w:val="00AA5BF4"/>
    <w:rsid w:val="00AA670F"/>
    <w:rsid w:val="00AA6AEF"/>
    <w:rsid w:val="00AA6CC0"/>
    <w:rsid w:val="00AA6CC2"/>
    <w:rsid w:val="00AA7110"/>
    <w:rsid w:val="00AA724D"/>
    <w:rsid w:val="00AA7BE4"/>
    <w:rsid w:val="00AB0359"/>
    <w:rsid w:val="00AB056A"/>
    <w:rsid w:val="00AB0BE4"/>
    <w:rsid w:val="00AB1A04"/>
    <w:rsid w:val="00AB1EB7"/>
    <w:rsid w:val="00AB2768"/>
    <w:rsid w:val="00AB27FC"/>
    <w:rsid w:val="00AB282F"/>
    <w:rsid w:val="00AB38D5"/>
    <w:rsid w:val="00AB4A3B"/>
    <w:rsid w:val="00AB57B6"/>
    <w:rsid w:val="00AB5A90"/>
    <w:rsid w:val="00AB5EE1"/>
    <w:rsid w:val="00AB6489"/>
    <w:rsid w:val="00AB64AB"/>
    <w:rsid w:val="00AB6810"/>
    <w:rsid w:val="00AB6C80"/>
    <w:rsid w:val="00AB7153"/>
    <w:rsid w:val="00AB7301"/>
    <w:rsid w:val="00AB788C"/>
    <w:rsid w:val="00AB7C0D"/>
    <w:rsid w:val="00AC1579"/>
    <w:rsid w:val="00AC1B5F"/>
    <w:rsid w:val="00AC2189"/>
    <w:rsid w:val="00AC2875"/>
    <w:rsid w:val="00AC2A6F"/>
    <w:rsid w:val="00AC2E4C"/>
    <w:rsid w:val="00AC2E9F"/>
    <w:rsid w:val="00AC2F42"/>
    <w:rsid w:val="00AC30C2"/>
    <w:rsid w:val="00AC36DF"/>
    <w:rsid w:val="00AC3CFC"/>
    <w:rsid w:val="00AC4733"/>
    <w:rsid w:val="00AC4CB0"/>
    <w:rsid w:val="00AC508D"/>
    <w:rsid w:val="00AC5142"/>
    <w:rsid w:val="00AC5275"/>
    <w:rsid w:val="00AC5F17"/>
    <w:rsid w:val="00AC60DC"/>
    <w:rsid w:val="00AC67FD"/>
    <w:rsid w:val="00AC6BB3"/>
    <w:rsid w:val="00AC6FD6"/>
    <w:rsid w:val="00AC7CBF"/>
    <w:rsid w:val="00AC7DF9"/>
    <w:rsid w:val="00AD10FB"/>
    <w:rsid w:val="00AD11E1"/>
    <w:rsid w:val="00AD163A"/>
    <w:rsid w:val="00AD17CA"/>
    <w:rsid w:val="00AD194D"/>
    <w:rsid w:val="00AD1975"/>
    <w:rsid w:val="00AD1B9A"/>
    <w:rsid w:val="00AD22E3"/>
    <w:rsid w:val="00AD2310"/>
    <w:rsid w:val="00AD299D"/>
    <w:rsid w:val="00AD48D9"/>
    <w:rsid w:val="00AD4CE5"/>
    <w:rsid w:val="00AD4E91"/>
    <w:rsid w:val="00AD4EA8"/>
    <w:rsid w:val="00AD5252"/>
    <w:rsid w:val="00AD525F"/>
    <w:rsid w:val="00AD58F9"/>
    <w:rsid w:val="00AD6C90"/>
    <w:rsid w:val="00AD7098"/>
    <w:rsid w:val="00AD7A4B"/>
    <w:rsid w:val="00AD7E4E"/>
    <w:rsid w:val="00AD7E7D"/>
    <w:rsid w:val="00AD7F43"/>
    <w:rsid w:val="00AE024E"/>
    <w:rsid w:val="00AE0951"/>
    <w:rsid w:val="00AE18A9"/>
    <w:rsid w:val="00AE19EA"/>
    <w:rsid w:val="00AE2870"/>
    <w:rsid w:val="00AE2CBE"/>
    <w:rsid w:val="00AE321C"/>
    <w:rsid w:val="00AE3460"/>
    <w:rsid w:val="00AE3560"/>
    <w:rsid w:val="00AE3C9B"/>
    <w:rsid w:val="00AE3DD5"/>
    <w:rsid w:val="00AE4491"/>
    <w:rsid w:val="00AE44CB"/>
    <w:rsid w:val="00AE4C79"/>
    <w:rsid w:val="00AE5589"/>
    <w:rsid w:val="00AE5A3B"/>
    <w:rsid w:val="00AE6958"/>
    <w:rsid w:val="00AE6FAC"/>
    <w:rsid w:val="00AE7C21"/>
    <w:rsid w:val="00AE7D6A"/>
    <w:rsid w:val="00AF097C"/>
    <w:rsid w:val="00AF0B30"/>
    <w:rsid w:val="00AF0C5B"/>
    <w:rsid w:val="00AF1302"/>
    <w:rsid w:val="00AF1D91"/>
    <w:rsid w:val="00AF23A1"/>
    <w:rsid w:val="00AF28EF"/>
    <w:rsid w:val="00AF2D4F"/>
    <w:rsid w:val="00AF376D"/>
    <w:rsid w:val="00AF404B"/>
    <w:rsid w:val="00AF4082"/>
    <w:rsid w:val="00AF4A64"/>
    <w:rsid w:val="00AF4A82"/>
    <w:rsid w:val="00AF4D14"/>
    <w:rsid w:val="00AF50DA"/>
    <w:rsid w:val="00AF56EA"/>
    <w:rsid w:val="00AF57F0"/>
    <w:rsid w:val="00AF5A4D"/>
    <w:rsid w:val="00AF5B37"/>
    <w:rsid w:val="00AF629C"/>
    <w:rsid w:val="00AF68AA"/>
    <w:rsid w:val="00AF6D30"/>
    <w:rsid w:val="00AF72DF"/>
    <w:rsid w:val="00AF7E90"/>
    <w:rsid w:val="00B0073F"/>
    <w:rsid w:val="00B0091A"/>
    <w:rsid w:val="00B00B64"/>
    <w:rsid w:val="00B01066"/>
    <w:rsid w:val="00B015C3"/>
    <w:rsid w:val="00B01879"/>
    <w:rsid w:val="00B02928"/>
    <w:rsid w:val="00B02E70"/>
    <w:rsid w:val="00B0478A"/>
    <w:rsid w:val="00B04C1E"/>
    <w:rsid w:val="00B04F04"/>
    <w:rsid w:val="00B05240"/>
    <w:rsid w:val="00B05BD3"/>
    <w:rsid w:val="00B05D80"/>
    <w:rsid w:val="00B07ABE"/>
    <w:rsid w:val="00B10043"/>
    <w:rsid w:val="00B10F7F"/>
    <w:rsid w:val="00B11039"/>
    <w:rsid w:val="00B11702"/>
    <w:rsid w:val="00B119D7"/>
    <w:rsid w:val="00B11A31"/>
    <w:rsid w:val="00B11B5B"/>
    <w:rsid w:val="00B11EDC"/>
    <w:rsid w:val="00B1203B"/>
    <w:rsid w:val="00B12506"/>
    <w:rsid w:val="00B1430C"/>
    <w:rsid w:val="00B14A93"/>
    <w:rsid w:val="00B15AF7"/>
    <w:rsid w:val="00B15D9A"/>
    <w:rsid w:val="00B15F62"/>
    <w:rsid w:val="00B163B3"/>
    <w:rsid w:val="00B165D8"/>
    <w:rsid w:val="00B165F9"/>
    <w:rsid w:val="00B1686B"/>
    <w:rsid w:val="00B16B01"/>
    <w:rsid w:val="00B16B88"/>
    <w:rsid w:val="00B17447"/>
    <w:rsid w:val="00B17951"/>
    <w:rsid w:val="00B17DCB"/>
    <w:rsid w:val="00B2056D"/>
    <w:rsid w:val="00B2068C"/>
    <w:rsid w:val="00B218D1"/>
    <w:rsid w:val="00B21A30"/>
    <w:rsid w:val="00B22380"/>
    <w:rsid w:val="00B2274F"/>
    <w:rsid w:val="00B22D99"/>
    <w:rsid w:val="00B24337"/>
    <w:rsid w:val="00B24B12"/>
    <w:rsid w:val="00B24F1A"/>
    <w:rsid w:val="00B25061"/>
    <w:rsid w:val="00B25619"/>
    <w:rsid w:val="00B258EF"/>
    <w:rsid w:val="00B2648F"/>
    <w:rsid w:val="00B2685D"/>
    <w:rsid w:val="00B26ACE"/>
    <w:rsid w:val="00B26D17"/>
    <w:rsid w:val="00B27133"/>
    <w:rsid w:val="00B27630"/>
    <w:rsid w:val="00B27750"/>
    <w:rsid w:val="00B27BF2"/>
    <w:rsid w:val="00B27DA4"/>
    <w:rsid w:val="00B30678"/>
    <w:rsid w:val="00B314F4"/>
    <w:rsid w:val="00B315C3"/>
    <w:rsid w:val="00B3193D"/>
    <w:rsid w:val="00B32203"/>
    <w:rsid w:val="00B324CC"/>
    <w:rsid w:val="00B33A35"/>
    <w:rsid w:val="00B34909"/>
    <w:rsid w:val="00B34A04"/>
    <w:rsid w:val="00B35578"/>
    <w:rsid w:val="00B35837"/>
    <w:rsid w:val="00B35C07"/>
    <w:rsid w:val="00B3659E"/>
    <w:rsid w:val="00B36ABE"/>
    <w:rsid w:val="00B372F7"/>
    <w:rsid w:val="00B378DC"/>
    <w:rsid w:val="00B37A44"/>
    <w:rsid w:val="00B37FFA"/>
    <w:rsid w:val="00B40107"/>
    <w:rsid w:val="00B40261"/>
    <w:rsid w:val="00B40773"/>
    <w:rsid w:val="00B40DD7"/>
    <w:rsid w:val="00B41310"/>
    <w:rsid w:val="00B413CB"/>
    <w:rsid w:val="00B41FC9"/>
    <w:rsid w:val="00B42107"/>
    <w:rsid w:val="00B42201"/>
    <w:rsid w:val="00B4319B"/>
    <w:rsid w:val="00B43C1C"/>
    <w:rsid w:val="00B43F70"/>
    <w:rsid w:val="00B44547"/>
    <w:rsid w:val="00B45261"/>
    <w:rsid w:val="00B45574"/>
    <w:rsid w:val="00B45D06"/>
    <w:rsid w:val="00B46323"/>
    <w:rsid w:val="00B46AEA"/>
    <w:rsid w:val="00B46DDE"/>
    <w:rsid w:val="00B4707F"/>
    <w:rsid w:val="00B479DC"/>
    <w:rsid w:val="00B47A0D"/>
    <w:rsid w:val="00B47B7A"/>
    <w:rsid w:val="00B507BC"/>
    <w:rsid w:val="00B51252"/>
    <w:rsid w:val="00B51585"/>
    <w:rsid w:val="00B5181F"/>
    <w:rsid w:val="00B51D96"/>
    <w:rsid w:val="00B5218C"/>
    <w:rsid w:val="00B529C6"/>
    <w:rsid w:val="00B52AFE"/>
    <w:rsid w:val="00B52B73"/>
    <w:rsid w:val="00B52F58"/>
    <w:rsid w:val="00B540A7"/>
    <w:rsid w:val="00B551FB"/>
    <w:rsid w:val="00B5524C"/>
    <w:rsid w:val="00B56569"/>
    <w:rsid w:val="00B56679"/>
    <w:rsid w:val="00B5682C"/>
    <w:rsid w:val="00B57618"/>
    <w:rsid w:val="00B57D92"/>
    <w:rsid w:val="00B604D2"/>
    <w:rsid w:val="00B60A0E"/>
    <w:rsid w:val="00B616EF"/>
    <w:rsid w:val="00B6196C"/>
    <w:rsid w:val="00B6198C"/>
    <w:rsid w:val="00B61DFA"/>
    <w:rsid w:val="00B61EFC"/>
    <w:rsid w:val="00B61FEF"/>
    <w:rsid w:val="00B62100"/>
    <w:rsid w:val="00B62271"/>
    <w:rsid w:val="00B622B8"/>
    <w:rsid w:val="00B623CB"/>
    <w:rsid w:val="00B62E6D"/>
    <w:rsid w:val="00B62F02"/>
    <w:rsid w:val="00B63098"/>
    <w:rsid w:val="00B639CE"/>
    <w:rsid w:val="00B63B84"/>
    <w:rsid w:val="00B63B97"/>
    <w:rsid w:val="00B63DD6"/>
    <w:rsid w:val="00B63E81"/>
    <w:rsid w:val="00B63FF6"/>
    <w:rsid w:val="00B64BA7"/>
    <w:rsid w:val="00B64F72"/>
    <w:rsid w:val="00B65056"/>
    <w:rsid w:val="00B654B9"/>
    <w:rsid w:val="00B65C8C"/>
    <w:rsid w:val="00B6613D"/>
    <w:rsid w:val="00B66342"/>
    <w:rsid w:val="00B6635A"/>
    <w:rsid w:val="00B66A25"/>
    <w:rsid w:val="00B66FAC"/>
    <w:rsid w:val="00B6729E"/>
    <w:rsid w:val="00B67688"/>
    <w:rsid w:val="00B67C63"/>
    <w:rsid w:val="00B701A3"/>
    <w:rsid w:val="00B702C9"/>
    <w:rsid w:val="00B7031B"/>
    <w:rsid w:val="00B70CEB"/>
    <w:rsid w:val="00B70DB1"/>
    <w:rsid w:val="00B70DFD"/>
    <w:rsid w:val="00B70EEF"/>
    <w:rsid w:val="00B717C3"/>
    <w:rsid w:val="00B72051"/>
    <w:rsid w:val="00B7243D"/>
    <w:rsid w:val="00B72501"/>
    <w:rsid w:val="00B72C3E"/>
    <w:rsid w:val="00B73607"/>
    <w:rsid w:val="00B747A0"/>
    <w:rsid w:val="00B753F6"/>
    <w:rsid w:val="00B75427"/>
    <w:rsid w:val="00B75CA6"/>
    <w:rsid w:val="00B7643B"/>
    <w:rsid w:val="00B771D8"/>
    <w:rsid w:val="00B7796D"/>
    <w:rsid w:val="00B80A49"/>
    <w:rsid w:val="00B80B16"/>
    <w:rsid w:val="00B80B2B"/>
    <w:rsid w:val="00B80C78"/>
    <w:rsid w:val="00B80F95"/>
    <w:rsid w:val="00B811CB"/>
    <w:rsid w:val="00B82601"/>
    <w:rsid w:val="00B826BC"/>
    <w:rsid w:val="00B828DC"/>
    <w:rsid w:val="00B8295C"/>
    <w:rsid w:val="00B82DDF"/>
    <w:rsid w:val="00B8396B"/>
    <w:rsid w:val="00B83ACB"/>
    <w:rsid w:val="00B8542A"/>
    <w:rsid w:val="00B8545F"/>
    <w:rsid w:val="00B85B19"/>
    <w:rsid w:val="00B85CE6"/>
    <w:rsid w:val="00B860F9"/>
    <w:rsid w:val="00B863B4"/>
    <w:rsid w:val="00B86882"/>
    <w:rsid w:val="00B879C2"/>
    <w:rsid w:val="00B87CB6"/>
    <w:rsid w:val="00B87FA5"/>
    <w:rsid w:val="00B90241"/>
    <w:rsid w:val="00B90427"/>
    <w:rsid w:val="00B90634"/>
    <w:rsid w:val="00B90A95"/>
    <w:rsid w:val="00B915FE"/>
    <w:rsid w:val="00B92A26"/>
    <w:rsid w:val="00B92ED2"/>
    <w:rsid w:val="00B93335"/>
    <w:rsid w:val="00B933C6"/>
    <w:rsid w:val="00B9372D"/>
    <w:rsid w:val="00B93B89"/>
    <w:rsid w:val="00B93DCE"/>
    <w:rsid w:val="00B94E63"/>
    <w:rsid w:val="00B950A5"/>
    <w:rsid w:val="00B95162"/>
    <w:rsid w:val="00B95411"/>
    <w:rsid w:val="00B96281"/>
    <w:rsid w:val="00B96CE6"/>
    <w:rsid w:val="00B97327"/>
    <w:rsid w:val="00B97DEB"/>
    <w:rsid w:val="00B97F17"/>
    <w:rsid w:val="00B97FAA"/>
    <w:rsid w:val="00BA003D"/>
    <w:rsid w:val="00BA00CB"/>
    <w:rsid w:val="00BA0163"/>
    <w:rsid w:val="00BA0988"/>
    <w:rsid w:val="00BA120A"/>
    <w:rsid w:val="00BA1303"/>
    <w:rsid w:val="00BA13BA"/>
    <w:rsid w:val="00BA1819"/>
    <w:rsid w:val="00BA191C"/>
    <w:rsid w:val="00BA1A05"/>
    <w:rsid w:val="00BA1A21"/>
    <w:rsid w:val="00BA2B5E"/>
    <w:rsid w:val="00BA2E49"/>
    <w:rsid w:val="00BA3243"/>
    <w:rsid w:val="00BA348D"/>
    <w:rsid w:val="00BA3874"/>
    <w:rsid w:val="00BA3B5A"/>
    <w:rsid w:val="00BA426A"/>
    <w:rsid w:val="00BA4390"/>
    <w:rsid w:val="00BA4544"/>
    <w:rsid w:val="00BA48AA"/>
    <w:rsid w:val="00BA51A3"/>
    <w:rsid w:val="00BA5D0F"/>
    <w:rsid w:val="00BA6588"/>
    <w:rsid w:val="00BA6D9B"/>
    <w:rsid w:val="00BA7538"/>
    <w:rsid w:val="00BA7811"/>
    <w:rsid w:val="00BB08B9"/>
    <w:rsid w:val="00BB0CA7"/>
    <w:rsid w:val="00BB0E15"/>
    <w:rsid w:val="00BB18C3"/>
    <w:rsid w:val="00BB1FBD"/>
    <w:rsid w:val="00BB275E"/>
    <w:rsid w:val="00BB2840"/>
    <w:rsid w:val="00BB30A7"/>
    <w:rsid w:val="00BB321D"/>
    <w:rsid w:val="00BB3F83"/>
    <w:rsid w:val="00BB4A55"/>
    <w:rsid w:val="00BB4A65"/>
    <w:rsid w:val="00BB4C47"/>
    <w:rsid w:val="00BB4C48"/>
    <w:rsid w:val="00BB50B6"/>
    <w:rsid w:val="00BB55BB"/>
    <w:rsid w:val="00BB580B"/>
    <w:rsid w:val="00BB598C"/>
    <w:rsid w:val="00BB5FBE"/>
    <w:rsid w:val="00BB60DA"/>
    <w:rsid w:val="00BB622D"/>
    <w:rsid w:val="00BB63F7"/>
    <w:rsid w:val="00BB677C"/>
    <w:rsid w:val="00BB6D53"/>
    <w:rsid w:val="00BB6D80"/>
    <w:rsid w:val="00BB72F4"/>
    <w:rsid w:val="00BC0252"/>
    <w:rsid w:val="00BC05D0"/>
    <w:rsid w:val="00BC0663"/>
    <w:rsid w:val="00BC07D3"/>
    <w:rsid w:val="00BC0EEC"/>
    <w:rsid w:val="00BC12E9"/>
    <w:rsid w:val="00BC1453"/>
    <w:rsid w:val="00BC14E8"/>
    <w:rsid w:val="00BC1EE3"/>
    <w:rsid w:val="00BC215A"/>
    <w:rsid w:val="00BC2250"/>
    <w:rsid w:val="00BC2416"/>
    <w:rsid w:val="00BC245A"/>
    <w:rsid w:val="00BC32E4"/>
    <w:rsid w:val="00BC341F"/>
    <w:rsid w:val="00BC40B0"/>
    <w:rsid w:val="00BC5209"/>
    <w:rsid w:val="00BC5CB3"/>
    <w:rsid w:val="00BC5F22"/>
    <w:rsid w:val="00BC6226"/>
    <w:rsid w:val="00BC6715"/>
    <w:rsid w:val="00BC7B44"/>
    <w:rsid w:val="00BD09C6"/>
    <w:rsid w:val="00BD0ADC"/>
    <w:rsid w:val="00BD0D6B"/>
    <w:rsid w:val="00BD130C"/>
    <w:rsid w:val="00BD15E3"/>
    <w:rsid w:val="00BD18FF"/>
    <w:rsid w:val="00BD1B75"/>
    <w:rsid w:val="00BD2255"/>
    <w:rsid w:val="00BD232E"/>
    <w:rsid w:val="00BD31D5"/>
    <w:rsid w:val="00BD3866"/>
    <w:rsid w:val="00BD387C"/>
    <w:rsid w:val="00BD422B"/>
    <w:rsid w:val="00BD4559"/>
    <w:rsid w:val="00BD46E5"/>
    <w:rsid w:val="00BD4ABF"/>
    <w:rsid w:val="00BD4EB4"/>
    <w:rsid w:val="00BD5594"/>
    <w:rsid w:val="00BD55D8"/>
    <w:rsid w:val="00BD567D"/>
    <w:rsid w:val="00BD56A9"/>
    <w:rsid w:val="00BD5DCC"/>
    <w:rsid w:val="00BD66A5"/>
    <w:rsid w:val="00BD6B97"/>
    <w:rsid w:val="00BD78C3"/>
    <w:rsid w:val="00BD78DC"/>
    <w:rsid w:val="00BD7B66"/>
    <w:rsid w:val="00BD7CB4"/>
    <w:rsid w:val="00BD7D2E"/>
    <w:rsid w:val="00BD7D68"/>
    <w:rsid w:val="00BE0CD5"/>
    <w:rsid w:val="00BE0FC0"/>
    <w:rsid w:val="00BE20B9"/>
    <w:rsid w:val="00BE2318"/>
    <w:rsid w:val="00BE44C3"/>
    <w:rsid w:val="00BE52A9"/>
    <w:rsid w:val="00BE599E"/>
    <w:rsid w:val="00BE5AE1"/>
    <w:rsid w:val="00BE5C41"/>
    <w:rsid w:val="00BE5D14"/>
    <w:rsid w:val="00BE623C"/>
    <w:rsid w:val="00BE66A1"/>
    <w:rsid w:val="00BE6DDC"/>
    <w:rsid w:val="00BF05D3"/>
    <w:rsid w:val="00BF05D7"/>
    <w:rsid w:val="00BF0AD6"/>
    <w:rsid w:val="00BF0FE1"/>
    <w:rsid w:val="00BF20D5"/>
    <w:rsid w:val="00BF23F2"/>
    <w:rsid w:val="00BF26D3"/>
    <w:rsid w:val="00BF2CCC"/>
    <w:rsid w:val="00BF3B93"/>
    <w:rsid w:val="00BF434F"/>
    <w:rsid w:val="00BF445D"/>
    <w:rsid w:val="00BF55D2"/>
    <w:rsid w:val="00BF5600"/>
    <w:rsid w:val="00BF561A"/>
    <w:rsid w:val="00BF5C13"/>
    <w:rsid w:val="00BF627F"/>
    <w:rsid w:val="00BF7197"/>
    <w:rsid w:val="00BF79CA"/>
    <w:rsid w:val="00C0006F"/>
    <w:rsid w:val="00C00398"/>
    <w:rsid w:val="00C005CF"/>
    <w:rsid w:val="00C005E2"/>
    <w:rsid w:val="00C009F3"/>
    <w:rsid w:val="00C01498"/>
    <w:rsid w:val="00C01881"/>
    <w:rsid w:val="00C01B4A"/>
    <w:rsid w:val="00C01CB7"/>
    <w:rsid w:val="00C01E2A"/>
    <w:rsid w:val="00C0227A"/>
    <w:rsid w:val="00C02370"/>
    <w:rsid w:val="00C0252B"/>
    <w:rsid w:val="00C03238"/>
    <w:rsid w:val="00C03570"/>
    <w:rsid w:val="00C036B2"/>
    <w:rsid w:val="00C036DF"/>
    <w:rsid w:val="00C0412B"/>
    <w:rsid w:val="00C04C86"/>
    <w:rsid w:val="00C055CD"/>
    <w:rsid w:val="00C055F4"/>
    <w:rsid w:val="00C05BF6"/>
    <w:rsid w:val="00C06293"/>
    <w:rsid w:val="00C06351"/>
    <w:rsid w:val="00C0669F"/>
    <w:rsid w:val="00C06807"/>
    <w:rsid w:val="00C06F2D"/>
    <w:rsid w:val="00C0702C"/>
    <w:rsid w:val="00C07993"/>
    <w:rsid w:val="00C07C6F"/>
    <w:rsid w:val="00C07EEF"/>
    <w:rsid w:val="00C07F4D"/>
    <w:rsid w:val="00C10010"/>
    <w:rsid w:val="00C1046A"/>
    <w:rsid w:val="00C10752"/>
    <w:rsid w:val="00C108F3"/>
    <w:rsid w:val="00C11242"/>
    <w:rsid w:val="00C1156F"/>
    <w:rsid w:val="00C1165A"/>
    <w:rsid w:val="00C11E42"/>
    <w:rsid w:val="00C11E74"/>
    <w:rsid w:val="00C124DA"/>
    <w:rsid w:val="00C12DB5"/>
    <w:rsid w:val="00C135CB"/>
    <w:rsid w:val="00C135F6"/>
    <w:rsid w:val="00C139CC"/>
    <w:rsid w:val="00C13F9C"/>
    <w:rsid w:val="00C14ADE"/>
    <w:rsid w:val="00C150ED"/>
    <w:rsid w:val="00C152C6"/>
    <w:rsid w:val="00C15C1F"/>
    <w:rsid w:val="00C15CF1"/>
    <w:rsid w:val="00C15D46"/>
    <w:rsid w:val="00C15EC1"/>
    <w:rsid w:val="00C161FD"/>
    <w:rsid w:val="00C16F95"/>
    <w:rsid w:val="00C17A06"/>
    <w:rsid w:val="00C202B3"/>
    <w:rsid w:val="00C20525"/>
    <w:rsid w:val="00C208DD"/>
    <w:rsid w:val="00C20EDC"/>
    <w:rsid w:val="00C221BC"/>
    <w:rsid w:val="00C22925"/>
    <w:rsid w:val="00C22A56"/>
    <w:rsid w:val="00C231EB"/>
    <w:rsid w:val="00C23532"/>
    <w:rsid w:val="00C23AC1"/>
    <w:rsid w:val="00C241BA"/>
    <w:rsid w:val="00C24274"/>
    <w:rsid w:val="00C247A2"/>
    <w:rsid w:val="00C24B37"/>
    <w:rsid w:val="00C253B6"/>
    <w:rsid w:val="00C2593B"/>
    <w:rsid w:val="00C259DC"/>
    <w:rsid w:val="00C25F35"/>
    <w:rsid w:val="00C260CA"/>
    <w:rsid w:val="00C261FD"/>
    <w:rsid w:val="00C26390"/>
    <w:rsid w:val="00C266B0"/>
    <w:rsid w:val="00C2684A"/>
    <w:rsid w:val="00C268AE"/>
    <w:rsid w:val="00C26922"/>
    <w:rsid w:val="00C26D21"/>
    <w:rsid w:val="00C275A3"/>
    <w:rsid w:val="00C27F6D"/>
    <w:rsid w:val="00C303DA"/>
    <w:rsid w:val="00C30689"/>
    <w:rsid w:val="00C30C3E"/>
    <w:rsid w:val="00C30FC8"/>
    <w:rsid w:val="00C313AE"/>
    <w:rsid w:val="00C31F19"/>
    <w:rsid w:val="00C3234D"/>
    <w:rsid w:val="00C32818"/>
    <w:rsid w:val="00C328D5"/>
    <w:rsid w:val="00C331AF"/>
    <w:rsid w:val="00C33C19"/>
    <w:rsid w:val="00C3439D"/>
    <w:rsid w:val="00C34408"/>
    <w:rsid w:val="00C34C6A"/>
    <w:rsid w:val="00C34DE6"/>
    <w:rsid w:val="00C34EBA"/>
    <w:rsid w:val="00C3577D"/>
    <w:rsid w:val="00C35D1A"/>
    <w:rsid w:val="00C36137"/>
    <w:rsid w:val="00C36152"/>
    <w:rsid w:val="00C37283"/>
    <w:rsid w:val="00C37E5E"/>
    <w:rsid w:val="00C41079"/>
    <w:rsid w:val="00C415F9"/>
    <w:rsid w:val="00C41AE9"/>
    <w:rsid w:val="00C4240D"/>
    <w:rsid w:val="00C425E4"/>
    <w:rsid w:val="00C43B39"/>
    <w:rsid w:val="00C44051"/>
    <w:rsid w:val="00C44766"/>
    <w:rsid w:val="00C44A78"/>
    <w:rsid w:val="00C44CAB"/>
    <w:rsid w:val="00C44DD4"/>
    <w:rsid w:val="00C45108"/>
    <w:rsid w:val="00C4523B"/>
    <w:rsid w:val="00C4529D"/>
    <w:rsid w:val="00C452F2"/>
    <w:rsid w:val="00C45B2D"/>
    <w:rsid w:val="00C461EE"/>
    <w:rsid w:val="00C46938"/>
    <w:rsid w:val="00C46952"/>
    <w:rsid w:val="00C46A7E"/>
    <w:rsid w:val="00C46B35"/>
    <w:rsid w:val="00C46E62"/>
    <w:rsid w:val="00C5002E"/>
    <w:rsid w:val="00C505A7"/>
    <w:rsid w:val="00C50763"/>
    <w:rsid w:val="00C50873"/>
    <w:rsid w:val="00C50D3C"/>
    <w:rsid w:val="00C50D6B"/>
    <w:rsid w:val="00C51641"/>
    <w:rsid w:val="00C517DA"/>
    <w:rsid w:val="00C52AD9"/>
    <w:rsid w:val="00C530AE"/>
    <w:rsid w:val="00C53845"/>
    <w:rsid w:val="00C53A7F"/>
    <w:rsid w:val="00C53CA0"/>
    <w:rsid w:val="00C541EF"/>
    <w:rsid w:val="00C54241"/>
    <w:rsid w:val="00C542F4"/>
    <w:rsid w:val="00C55106"/>
    <w:rsid w:val="00C55E55"/>
    <w:rsid w:val="00C56222"/>
    <w:rsid w:val="00C56588"/>
    <w:rsid w:val="00C56589"/>
    <w:rsid w:val="00C56FCC"/>
    <w:rsid w:val="00C601A9"/>
    <w:rsid w:val="00C60B1C"/>
    <w:rsid w:val="00C613F7"/>
    <w:rsid w:val="00C61407"/>
    <w:rsid w:val="00C61ABD"/>
    <w:rsid w:val="00C61BB4"/>
    <w:rsid w:val="00C621F6"/>
    <w:rsid w:val="00C62282"/>
    <w:rsid w:val="00C62762"/>
    <w:rsid w:val="00C62FDE"/>
    <w:rsid w:val="00C633AF"/>
    <w:rsid w:val="00C639A7"/>
    <w:rsid w:val="00C63DC9"/>
    <w:rsid w:val="00C64739"/>
    <w:rsid w:val="00C6495D"/>
    <w:rsid w:val="00C64B96"/>
    <w:rsid w:val="00C64C6A"/>
    <w:rsid w:val="00C64FC3"/>
    <w:rsid w:val="00C65024"/>
    <w:rsid w:val="00C65DFF"/>
    <w:rsid w:val="00C664DA"/>
    <w:rsid w:val="00C664DF"/>
    <w:rsid w:val="00C66764"/>
    <w:rsid w:val="00C667B5"/>
    <w:rsid w:val="00C66846"/>
    <w:rsid w:val="00C66CE2"/>
    <w:rsid w:val="00C6780A"/>
    <w:rsid w:val="00C67ABB"/>
    <w:rsid w:val="00C67EB9"/>
    <w:rsid w:val="00C67F26"/>
    <w:rsid w:val="00C7012F"/>
    <w:rsid w:val="00C706C5"/>
    <w:rsid w:val="00C713F4"/>
    <w:rsid w:val="00C717E8"/>
    <w:rsid w:val="00C71904"/>
    <w:rsid w:val="00C71D53"/>
    <w:rsid w:val="00C7215F"/>
    <w:rsid w:val="00C72E30"/>
    <w:rsid w:val="00C734F3"/>
    <w:rsid w:val="00C73FDC"/>
    <w:rsid w:val="00C74046"/>
    <w:rsid w:val="00C740CF"/>
    <w:rsid w:val="00C744DA"/>
    <w:rsid w:val="00C75316"/>
    <w:rsid w:val="00C762B3"/>
    <w:rsid w:val="00C7656F"/>
    <w:rsid w:val="00C76B2B"/>
    <w:rsid w:val="00C76FA9"/>
    <w:rsid w:val="00C77416"/>
    <w:rsid w:val="00C778F6"/>
    <w:rsid w:val="00C77A35"/>
    <w:rsid w:val="00C807E8"/>
    <w:rsid w:val="00C8089A"/>
    <w:rsid w:val="00C80A6A"/>
    <w:rsid w:val="00C80C0F"/>
    <w:rsid w:val="00C81DED"/>
    <w:rsid w:val="00C81F8F"/>
    <w:rsid w:val="00C81F96"/>
    <w:rsid w:val="00C82B71"/>
    <w:rsid w:val="00C82ED2"/>
    <w:rsid w:val="00C82F8F"/>
    <w:rsid w:val="00C83284"/>
    <w:rsid w:val="00C83805"/>
    <w:rsid w:val="00C84C6A"/>
    <w:rsid w:val="00C84DB2"/>
    <w:rsid w:val="00C84E2F"/>
    <w:rsid w:val="00C84ED7"/>
    <w:rsid w:val="00C858B5"/>
    <w:rsid w:val="00C860AE"/>
    <w:rsid w:val="00C863C1"/>
    <w:rsid w:val="00C8649A"/>
    <w:rsid w:val="00C864E4"/>
    <w:rsid w:val="00C8695D"/>
    <w:rsid w:val="00C869DF"/>
    <w:rsid w:val="00C87004"/>
    <w:rsid w:val="00C87CEB"/>
    <w:rsid w:val="00C9037B"/>
    <w:rsid w:val="00C90536"/>
    <w:rsid w:val="00C90C76"/>
    <w:rsid w:val="00C910B1"/>
    <w:rsid w:val="00C912EC"/>
    <w:rsid w:val="00C913E2"/>
    <w:rsid w:val="00C9196B"/>
    <w:rsid w:val="00C91CA6"/>
    <w:rsid w:val="00C91E3F"/>
    <w:rsid w:val="00C9264E"/>
    <w:rsid w:val="00C927A2"/>
    <w:rsid w:val="00C92CF1"/>
    <w:rsid w:val="00C93419"/>
    <w:rsid w:val="00C9425E"/>
    <w:rsid w:val="00C9452D"/>
    <w:rsid w:val="00C94ED1"/>
    <w:rsid w:val="00C955BA"/>
    <w:rsid w:val="00C95B97"/>
    <w:rsid w:val="00C95E03"/>
    <w:rsid w:val="00C961C5"/>
    <w:rsid w:val="00C96EF9"/>
    <w:rsid w:val="00C977B0"/>
    <w:rsid w:val="00C9788B"/>
    <w:rsid w:val="00CA110F"/>
    <w:rsid w:val="00CA12A5"/>
    <w:rsid w:val="00CA177D"/>
    <w:rsid w:val="00CA1886"/>
    <w:rsid w:val="00CA1902"/>
    <w:rsid w:val="00CA20E2"/>
    <w:rsid w:val="00CA2476"/>
    <w:rsid w:val="00CA2C90"/>
    <w:rsid w:val="00CA2CA2"/>
    <w:rsid w:val="00CA3421"/>
    <w:rsid w:val="00CA345E"/>
    <w:rsid w:val="00CA3954"/>
    <w:rsid w:val="00CA404E"/>
    <w:rsid w:val="00CA4409"/>
    <w:rsid w:val="00CA4BC7"/>
    <w:rsid w:val="00CA4BF6"/>
    <w:rsid w:val="00CA4D58"/>
    <w:rsid w:val="00CA57C8"/>
    <w:rsid w:val="00CA5C25"/>
    <w:rsid w:val="00CA5D67"/>
    <w:rsid w:val="00CA62A5"/>
    <w:rsid w:val="00CA6477"/>
    <w:rsid w:val="00CA6679"/>
    <w:rsid w:val="00CA6752"/>
    <w:rsid w:val="00CA6AAF"/>
    <w:rsid w:val="00CA6F9B"/>
    <w:rsid w:val="00CA71C5"/>
    <w:rsid w:val="00CA728E"/>
    <w:rsid w:val="00CA7387"/>
    <w:rsid w:val="00CA73A0"/>
    <w:rsid w:val="00CB059D"/>
    <w:rsid w:val="00CB224A"/>
    <w:rsid w:val="00CB22D4"/>
    <w:rsid w:val="00CB29C4"/>
    <w:rsid w:val="00CB2B2D"/>
    <w:rsid w:val="00CB2E6F"/>
    <w:rsid w:val="00CB320B"/>
    <w:rsid w:val="00CB3988"/>
    <w:rsid w:val="00CB39A0"/>
    <w:rsid w:val="00CB3C8D"/>
    <w:rsid w:val="00CB3E31"/>
    <w:rsid w:val="00CB3E9E"/>
    <w:rsid w:val="00CB4627"/>
    <w:rsid w:val="00CB5AEA"/>
    <w:rsid w:val="00CB5B9E"/>
    <w:rsid w:val="00CB5DE8"/>
    <w:rsid w:val="00CB6627"/>
    <w:rsid w:val="00CB6E02"/>
    <w:rsid w:val="00CB748D"/>
    <w:rsid w:val="00CB752E"/>
    <w:rsid w:val="00CC19FF"/>
    <w:rsid w:val="00CC202B"/>
    <w:rsid w:val="00CC217D"/>
    <w:rsid w:val="00CC24E2"/>
    <w:rsid w:val="00CC2818"/>
    <w:rsid w:val="00CC290F"/>
    <w:rsid w:val="00CC314E"/>
    <w:rsid w:val="00CC3191"/>
    <w:rsid w:val="00CC3565"/>
    <w:rsid w:val="00CC476A"/>
    <w:rsid w:val="00CC4CCF"/>
    <w:rsid w:val="00CC4EB9"/>
    <w:rsid w:val="00CC55EB"/>
    <w:rsid w:val="00CC5746"/>
    <w:rsid w:val="00CC6119"/>
    <w:rsid w:val="00CC65BF"/>
    <w:rsid w:val="00CC6C15"/>
    <w:rsid w:val="00CC7579"/>
    <w:rsid w:val="00CC7905"/>
    <w:rsid w:val="00CC7933"/>
    <w:rsid w:val="00CC7CD2"/>
    <w:rsid w:val="00CD0066"/>
    <w:rsid w:val="00CD04C0"/>
    <w:rsid w:val="00CD0914"/>
    <w:rsid w:val="00CD099D"/>
    <w:rsid w:val="00CD117E"/>
    <w:rsid w:val="00CD160E"/>
    <w:rsid w:val="00CD181F"/>
    <w:rsid w:val="00CD26E1"/>
    <w:rsid w:val="00CD282E"/>
    <w:rsid w:val="00CD2B3A"/>
    <w:rsid w:val="00CD2BD8"/>
    <w:rsid w:val="00CD3596"/>
    <w:rsid w:val="00CD383D"/>
    <w:rsid w:val="00CD3A95"/>
    <w:rsid w:val="00CD3AB0"/>
    <w:rsid w:val="00CD406F"/>
    <w:rsid w:val="00CD4072"/>
    <w:rsid w:val="00CD45BA"/>
    <w:rsid w:val="00CD54FB"/>
    <w:rsid w:val="00CD555E"/>
    <w:rsid w:val="00CD57A5"/>
    <w:rsid w:val="00CD5AF5"/>
    <w:rsid w:val="00CD5DC4"/>
    <w:rsid w:val="00CD60E5"/>
    <w:rsid w:val="00CD61E3"/>
    <w:rsid w:val="00CD63E9"/>
    <w:rsid w:val="00CD69F5"/>
    <w:rsid w:val="00CD6C52"/>
    <w:rsid w:val="00CD7795"/>
    <w:rsid w:val="00CD7AB0"/>
    <w:rsid w:val="00CD7E43"/>
    <w:rsid w:val="00CD7ED5"/>
    <w:rsid w:val="00CE035E"/>
    <w:rsid w:val="00CE0BDF"/>
    <w:rsid w:val="00CE1008"/>
    <w:rsid w:val="00CE1195"/>
    <w:rsid w:val="00CE1FFD"/>
    <w:rsid w:val="00CE2009"/>
    <w:rsid w:val="00CE2D56"/>
    <w:rsid w:val="00CE3312"/>
    <w:rsid w:val="00CE38CA"/>
    <w:rsid w:val="00CE3B99"/>
    <w:rsid w:val="00CE48C7"/>
    <w:rsid w:val="00CE4E0C"/>
    <w:rsid w:val="00CE51FE"/>
    <w:rsid w:val="00CE65C7"/>
    <w:rsid w:val="00CE71DD"/>
    <w:rsid w:val="00CE745F"/>
    <w:rsid w:val="00CE74CB"/>
    <w:rsid w:val="00CE78F1"/>
    <w:rsid w:val="00CE7A00"/>
    <w:rsid w:val="00CE7DD9"/>
    <w:rsid w:val="00CF0450"/>
    <w:rsid w:val="00CF092F"/>
    <w:rsid w:val="00CF1010"/>
    <w:rsid w:val="00CF11A9"/>
    <w:rsid w:val="00CF1575"/>
    <w:rsid w:val="00CF1BAB"/>
    <w:rsid w:val="00CF1E42"/>
    <w:rsid w:val="00CF20AF"/>
    <w:rsid w:val="00CF224B"/>
    <w:rsid w:val="00CF234F"/>
    <w:rsid w:val="00CF2E14"/>
    <w:rsid w:val="00CF41AA"/>
    <w:rsid w:val="00CF4B46"/>
    <w:rsid w:val="00CF4C2C"/>
    <w:rsid w:val="00CF5024"/>
    <w:rsid w:val="00CF507F"/>
    <w:rsid w:val="00CF561D"/>
    <w:rsid w:val="00CF56F0"/>
    <w:rsid w:val="00CF5DCE"/>
    <w:rsid w:val="00CF6632"/>
    <w:rsid w:val="00CF6669"/>
    <w:rsid w:val="00CF66D9"/>
    <w:rsid w:val="00CF6780"/>
    <w:rsid w:val="00CF703F"/>
    <w:rsid w:val="00CF7096"/>
    <w:rsid w:val="00CF72D5"/>
    <w:rsid w:val="00CF7699"/>
    <w:rsid w:val="00CF7AFD"/>
    <w:rsid w:val="00CF7D38"/>
    <w:rsid w:val="00D005CB"/>
    <w:rsid w:val="00D007CB"/>
    <w:rsid w:val="00D008D0"/>
    <w:rsid w:val="00D00C81"/>
    <w:rsid w:val="00D015E1"/>
    <w:rsid w:val="00D017C7"/>
    <w:rsid w:val="00D01A49"/>
    <w:rsid w:val="00D02525"/>
    <w:rsid w:val="00D02652"/>
    <w:rsid w:val="00D030D2"/>
    <w:rsid w:val="00D03501"/>
    <w:rsid w:val="00D03FE5"/>
    <w:rsid w:val="00D0405C"/>
    <w:rsid w:val="00D0407B"/>
    <w:rsid w:val="00D040B7"/>
    <w:rsid w:val="00D04B5A"/>
    <w:rsid w:val="00D04C0E"/>
    <w:rsid w:val="00D064E0"/>
    <w:rsid w:val="00D06942"/>
    <w:rsid w:val="00D07124"/>
    <w:rsid w:val="00D073C4"/>
    <w:rsid w:val="00D07457"/>
    <w:rsid w:val="00D0772A"/>
    <w:rsid w:val="00D07B4F"/>
    <w:rsid w:val="00D10577"/>
    <w:rsid w:val="00D1127E"/>
    <w:rsid w:val="00D11A8C"/>
    <w:rsid w:val="00D1324B"/>
    <w:rsid w:val="00D13528"/>
    <w:rsid w:val="00D141C3"/>
    <w:rsid w:val="00D143EF"/>
    <w:rsid w:val="00D14A05"/>
    <w:rsid w:val="00D14BB8"/>
    <w:rsid w:val="00D15057"/>
    <w:rsid w:val="00D1641C"/>
    <w:rsid w:val="00D167D1"/>
    <w:rsid w:val="00D17570"/>
    <w:rsid w:val="00D176EC"/>
    <w:rsid w:val="00D17CB1"/>
    <w:rsid w:val="00D17F36"/>
    <w:rsid w:val="00D17F3E"/>
    <w:rsid w:val="00D20054"/>
    <w:rsid w:val="00D200BC"/>
    <w:rsid w:val="00D20125"/>
    <w:rsid w:val="00D20958"/>
    <w:rsid w:val="00D209A9"/>
    <w:rsid w:val="00D212FC"/>
    <w:rsid w:val="00D21355"/>
    <w:rsid w:val="00D216E4"/>
    <w:rsid w:val="00D22694"/>
    <w:rsid w:val="00D22F6C"/>
    <w:rsid w:val="00D2319A"/>
    <w:rsid w:val="00D23DCD"/>
    <w:rsid w:val="00D241A2"/>
    <w:rsid w:val="00D249C0"/>
    <w:rsid w:val="00D24A59"/>
    <w:rsid w:val="00D24D20"/>
    <w:rsid w:val="00D24D5E"/>
    <w:rsid w:val="00D24D69"/>
    <w:rsid w:val="00D24E09"/>
    <w:rsid w:val="00D24E9A"/>
    <w:rsid w:val="00D24EA3"/>
    <w:rsid w:val="00D250E8"/>
    <w:rsid w:val="00D25317"/>
    <w:rsid w:val="00D257CF"/>
    <w:rsid w:val="00D2583D"/>
    <w:rsid w:val="00D263F3"/>
    <w:rsid w:val="00D26A21"/>
    <w:rsid w:val="00D270AE"/>
    <w:rsid w:val="00D27262"/>
    <w:rsid w:val="00D27744"/>
    <w:rsid w:val="00D27B4B"/>
    <w:rsid w:val="00D27F2D"/>
    <w:rsid w:val="00D30998"/>
    <w:rsid w:val="00D30FC6"/>
    <w:rsid w:val="00D31519"/>
    <w:rsid w:val="00D315F9"/>
    <w:rsid w:val="00D31639"/>
    <w:rsid w:val="00D3163B"/>
    <w:rsid w:val="00D316AA"/>
    <w:rsid w:val="00D316B0"/>
    <w:rsid w:val="00D31977"/>
    <w:rsid w:val="00D31E69"/>
    <w:rsid w:val="00D31F26"/>
    <w:rsid w:val="00D31F54"/>
    <w:rsid w:val="00D32361"/>
    <w:rsid w:val="00D32FE9"/>
    <w:rsid w:val="00D331B8"/>
    <w:rsid w:val="00D3413A"/>
    <w:rsid w:val="00D3445C"/>
    <w:rsid w:val="00D35077"/>
    <w:rsid w:val="00D35405"/>
    <w:rsid w:val="00D36008"/>
    <w:rsid w:val="00D361B4"/>
    <w:rsid w:val="00D364B7"/>
    <w:rsid w:val="00D36CFF"/>
    <w:rsid w:val="00D36E17"/>
    <w:rsid w:val="00D36EE2"/>
    <w:rsid w:val="00D37611"/>
    <w:rsid w:val="00D37AFE"/>
    <w:rsid w:val="00D37DE2"/>
    <w:rsid w:val="00D40DE3"/>
    <w:rsid w:val="00D40FCE"/>
    <w:rsid w:val="00D4150B"/>
    <w:rsid w:val="00D415ED"/>
    <w:rsid w:val="00D4184E"/>
    <w:rsid w:val="00D42878"/>
    <w:rsid w:val="00D42BC6"/>
    <w:rsid w:val="00D42BE7"/>
    <w:rsid w:val="00D42EC2"/>
    <w:rsid w:val="00D4333F"/>
    <w:rsid w:val="00D4343D"/>
    <w:rsid w:val="00D43FA3"/>
    <w:rsid w:val="00D441E4"/>
    <w:rsid w:val="00D44480"/>
    <w:rsid w:val="00D44C0A"/>
    <w:rsid w:val="00D4512E"/>
    <w:rsid w:val="00D45677"/>
    <w:rsid w:val="00D459EC"/>
    <w:rsid w:val="00D45BA9"/>
    <w:rsid w:val="00D45C28"/>
    <w:rsid w:val="00D46EB0"/>
    <w:rsid w:val="00D478F6"/>
    <w:rsid w:val="00D47EE9"/>
    <w:rsid w:val="00D5035F"/>
    <w:rsid w:val="00D50553"/>
    <w:rsid w:val="00D51EA5"/>
    <w:rsid w:val="00D51EBF"/>
    <w:rsid w:val="00D51FA0"/>
    <w:rsid w:val="00D5215F"/>
    <w:rsid w:val="00D521B0"/>
    <w:rsid w:val="00D529FC"/>
    <w:rsid w:val="00D52C05"/>
    <w:rsid w:val="00D5388E"/>
    <w:rsid w:val="00D53C9F"/>
    <w:rsid w:val="00D53E19"/>
    <w:rsid w:val="00D53F12"/>
    <w:rsid w:val="00D545D6"/>
    <w:rsid w:val="00D5529E"/>
    <w:rsid w:val="00D554D5"/>
    <w:rsid w:val="00D55C42"/>
    <w:rsid w:val="00D56378"/>
    <w:rsid w:val="00D56A2F"/>
    <w:rsid w:val="00D5787B"/>
    <w:rsid w:val="00D57C7B"/>
    <w:rsid w:val="00D60418"/>
    <w:rsid w:val="00D6059D"/>
    <w:rsid w:val="00D60694"/>
    <w:rsid w:val="00D60C3A"/>
    <w:rsid w:val="00D60C46"/>
    <w:rsid w:val="00D60EB2"/>
    <w:rsid w:val="00D611BA"/>
    <w:rsid w:val="00D618BC"/>
    <w:rsid w:val="00D61B93"/>
    <w:rsid w:val="00D61EFE"/>
    <w:rsid w:val="00D627BD"/>
    <w:rsid w:val="00D62932"/>
    <w:rsid w:val="00D62CBC"/>
    <w:rsid w:val="00D62E1A"/>
    <w:rsid w:val="00D62E75"/>
    <w:rsid w:val="00D6359A"/>
    <w:rsid w:val="00D63B3F"/>
    <w:rsid w:val="00D63DE0"/>
    <w:rsid w:val="00D64D15"/>
    <w:rsid w:val="00D653CE"/>
    <w:rsid w:val="00D65552"/>
    <w:rsid w:val="00D6595B"/>
    <w:rsid w:val="00D65B01"/>
    <w:rsid w:val="00D66070"/>
    <w:rsid w:val="00D662AC"/>
    <w:rsid w:val="00D66774"/>
    <w:rsid w:val="00D6745E"/>
    <w:rsid w:val="00D67A8F"/>
    <w:rsid w:val="00D67CB2"/>
    <w:rsid w:val="00D700BF"/>
    <w:rsid w:val="00D7074E"/>
    <w:rsid w:val="00D70B74"/>
    <w:rsid w:val="00D70BFF"/>
    <w:rsid w:val="00D70E70"/>
    <w:rsid w:val="00D71615"/>
    <w:rsid w:val="00D71D60"/>
    <w:rsid w:val="00D72108"/>
    <w:rsid w:val="00D72AD0"/>
    <w:rsid w:val="00D72BA7"/>
    <w:rsid w:val="00D72E19"/>
    <w:rsid w:val="00D72EB8"/>
    <w:rsid w:val="00D73B2C"/>
    <w:rsid w:val="00D74214"/>
    <w:rsid w:val="00D742EB"/>
    <w:rsid w:val="00D75F6B"/>
    <w:rsid w:val="00D76CC3"/>
    <w:rsid w:val="00D77341"/>
    <w:rsid w:val="00D77458"/>
    <w:rsid w:val="00D77596"/>
    <w:rsid w:val="00D77B68"/>
    <w:rsid w:val="00D77CD8"/>
    <w:rsid w:val="00D800CD"/>
    <w:rsid w:val="00D80372"/>
    <w:rsid w:val="00D80627"/>
    <w:rsid w:val="00D8063C"/>
    <w:rsid w:val="00D8074E"/>
    <w:rsid w:val="00D817FA"/>
    <w:rsid w:val="00D82F2B"/>
    <w:rsid w:val="00D83972"/>
    <w:rsid w:val="00D83E43"/>
    <w:rsid w:val="00D83F84"/>
    <w:rsid w:val="00D84033"/>
    <w:rsid w:val="00D84571"/>
    <w:rsid w:val="00D8501E"/>
    <w:rsid w:val="00D853A3"/>
    <w:rsid w:val="00D85F78"/>
    <w:rsid w:val="00D85FBA"/>
    <w:rsid w:val="00D85FCF"/>
    <w:rsid w:val="00D8676F"/>
    <w:rsid w:val="00D87A98"/>
    <w:rsid w:val="00D9075C"/>
    <w:rsid w:val="00D90D3F"/>
    <w:rsid w:val="00D90EF6"/>
    <w:rsid w:val="00D91338"/>
    <w:rsid w:val="00D918B6"/>
    <w:rsid w:val="00D91E70"/>
    <w:rsid w:val="00D925D3"/>
    <w:rsid w:val="00D925FF"/>
    <w:rsid w:val="00D930E4"/>
    <w:rsid w:val="00D935D2"/>
    <w:rsid w:val="00D93F17"/>
    <w:rsid w:val="00D944F9"/>
    <w:rsid w:val="00D94502"/>
    <w:rsid w:val="00D94B28"/>
    <w:rsid w:val="00D94E64"/>
    <w:rsid w:val="00D9595E"/>
    <w:rsid w:val="00D963C4"/>
    <w:rsid w:val="00D9659E"/>
    <w:rsid w:val="00D96FC1"/>
    <w:rsid w:val="00D9789A"/>
    <w:rsid w:val="00D97D27"/>
    <w:rsid w:val="00D97D49"/>
    <w:rsid w:val="00DA0572"/>
    <w:rsid w:val="00DA089E"/>
    <w:rsid w:val="00DA126E"/>
    <w:rsid w:val="00DA13F6"/>
    <w:rsid w:val="00DA1B5B"/>
    <w:rsid w:val="00DA1CB9"/>
    <w:rsid w:val="00DA27D7"/>
    <w:rsid w:val="00DA2CEC"/>
    <w:rsid w:val="00DA2FAA"/>
    <w:rsid w:val="00DA36A0"/>
    <w:rsid w:val="00DA3990"/>
    <w:rsid w:val="00DA3AE5"/>
    <w:rsid w:val="00DA4665"/>
    <w:rsid w:val="00DA46E1"/>
    <w:rsid w:val="00DA4809"/>
    <w:rsid w:val="00DA4833"/>
    <w:rsid w:val="00DA4BD8"/>
    <w:rsid w:val="00DA4C12"/>
    <w:rsid w:val="00DA4D27"/>
    <w:rsid w:val="00DA51BD"/>
    <w:rsid w:val="00DA51CC"/>
    <w:rsid w:val="00DA5234"/>
    <w:rsid w:val="00DA5A6D"/>
    <w:rsid w:val="00DA63D6"/>
    <w:rsid w:val="00DA6A0B"/>
    <w:rsid w:val="00DA6C62"/>
    <w:rsid w:val="00DA70ED"/>
    <w:rsid w:val="00DA71B6"/>
    <w:rsid w:val="00DA7226"/>
    <w:rsid w:val="00DA74DB"/>
    <w:rsid w:val="00DA77F0"/>
    <w:rsid w:val="00DA7BF1"/>
    <w:rsid w:val="00DB0BA7"/>
    <w:rsid w:val="00DB2047"/>
    <w:rsid w:val="00DB28DF"/>
    <w:rsid w:val="00DB295C"/>
    <w:rsid w:val="00DB2FE2"/>
    <w:rsid w:val="00DB33E5"/>
    <w:rsid w:val="00DB41DB"/>
    <w:rsid w:val="00DB4B60"/>
    <w:rsid w:val="00DB4E5F"/>
    <w:rsid w:val="00DB4EE6"/>
    <w:rsid w:val="00DB501B"/>
    <w:rsid w:val="00DB5334"/>
    <w:rsid w:val="00DB5510"/>
    <w:rsid w:val="00DB61B0"/>
    <w:rsid w:val="00DB67A6"/>
    <w:rsid w:val="00DB68AE"/>
    <w:rsid w:val="00DB713C"/>
    <w:rsid w:val="00DB7C85"/>
    <w:rsid w:val="00DC0E82"/>
    <w:rsid w:val="00DC1463"/>
    <w:rsid w:val="00DC1689"/>
    <w:rsid w:val="00DC182E"/>
    <w:rsid w:val="00DC1836"/>
    <w:rsid w:val="00DC1DB6"/>
    <w:rsid w:val="00DC1DE5"/>
    <w:rsid w:val="00DC1EBC"/>
    <w:rsid w:val="00DC24C7"/>
    <w:rsid w:val="00DC2D1E"/>
    <w:rsid w:val="00DC3A64"/>
    <w:rsid w:val="00DC3A77"/>
    <w:rsid w:val="00DC3CF4"/>
    <w:rsid w:val="00DC3DE1"/>
    <w:rsid w:val="00DC4828"/>
    <w:rsid w:val="00DC4ECC"/>
    <w:rsid w:val="00DC4F8A"/>
    <w:rsid w:val="00DC527A"/>
    <w:rsid w:val="00DC5B9F"/>
    <w:rsid w:val="00DC5EA2"/>
    <w:rsid w:val="00DC6968"/>
    <w:rsid w:val="00DC6CA3"/>
    <w:rsid w:val="00DC6E3B"/>
    <w:rsid w:val="00DC798B"/>
    <w:rsid w:val="00DC7F42"/>
    <w:rsid w:val="00DD0F10"/>
    <w:rsid w:val="00DD12DA"/>
    <w:rsid w:val="00DD131F"/>
    <w:rsid w:val="00DD2EBC"/>
    <w:rsid w:val="00DD3070"/>
    <w:rsid w:val="00DD3382"/>
    <w:rsid w:val="00DD3443"/>
    <w:rsid w:val="00DD4655"/>
    <w:rsid w:val="00DD49AB"/>
    <w:rsid w:val="00DD4B00"/>
    <w:rsid w:val="00DD50A5"/>
    <w:rsid w:val="00DD5A06"/>
    <w:rsid w:val="00DD5A4E"/>
    <w:rsid w:val="00DD5B89"/>
    <w:rsid w:val="00DD5D5A"/>
    <w:rsid w:val="00DD5E72"/>
    <w:rsid w:val="00DD6235"/>
    <w:rsid w:val="00DD67E4"/>
    <w:rsid w:val="00DD7D73"/>
    <w:rsid w:val="00DE052F"/>
    <w:rsid w:val="00DE0B3D"/>
    <w:rsid w:val="00DE1045"/>
    <w:rsid w:val="00DE17DD"/>
    <w:rsid w:val="00DE26B7"/>
    <w:rsid w:val="00DE28B2"/>
    <w:rsid w:val="00DE2C78"/>
    <w:rsid w:val="00DE301E"/>
    <w:rsid w:val="00DE3561"/>
    <w:rsid w:val="00DE3D3E"/>
    <w:rsid w:val="00DE4010"/>
    <w:rsid w:val="00DE4616"/>
    <w:rsid w:val="00DE4AAA"/>
    <w:rsid w:val="00DE4BD5"/>
    <w:rsid w:val="00DE5462"/>
    <w:rsid w:val="00DE562F"/>
    <w:rsid w:val="00DE57F9"/>
    <w:rsid w:val="00DE64BE"/>
    <w:rsid w:val="00DE6713"/>
    <w:rsid w:val="00DE6C42"/>
    <w:rsid w:val="00DE7A0E"/>
    <w:rsid w:val="00DF003A"/>
    <w:rsid w:val="00DF04EA"/>
    <w:rsid w:val="00DF0FA8"/>
    <w:rsid w:val="00DF1D14"/>
    <w:rsid w:val="00DF2042"/>
    <w:rsid w:val="00DF2246"/>
    <w:rsid w:val="00DF2317"/>
    <w:rsid w:val="00DF26FB"/>
    <w:rsid w:val="00DF29E4"/>
    <w:rsid w:val="00DF3085"/>
    <w:rsid w:val="00DF3697"/>
    <w:rsid w:val="00DF38E6"/>
    <w:rsid w:val="00DF3A87"/>
    <w:rsid w:val="00DF3B2D"/>
    <w:rsid w:val="00DF3C1A"/>
    <w:rsid w:val="00DF4177"/>
    <w:rsid w:val="00DF472D"/>
    <w:rsid w:val="00DF48F7"/>
    <w:rsid w:val="00DF51B0"/>
    <w:rsid w:val="00DF5BBA"/>
    <w:rsid w:val="00DF617A"/>
    <w:rsid w:val="00DF6306"/>
    <w:rsid w:val="00DF6879"/>
    <w:rsid w:val="00DF7470"/>
    <w:rsid w:val="00DF7520"/>
    <w:rsid w:val="00DF77EC"/>
    <w:rsid w:val="00DF79A8"/>
    <w:rsid w:val="00DF79E1"/>
    <w:rsid w:val="00DF7C07"/>
    <w:rsid w:val="00E00B96"/>
    <w:rsid w:val="00E00C7E"/>
    <w:rsid w:val="00E00F45"/>
    <w:rsid w:val="00E010C2"/>
    <w:rsid w:val="00E01585"/>
    <w:rsid w:val="00E01870"/>
    <w:rsid w:val="00E01951"/>
    <w:rsid w:val="00E0239F"/>
    <w:rsid w:val="00E02A63"/>
    <w:rsid w:val="00E02DA4"/>
    <w:rsid w:val="00E02F59"/>
    <w:rsid w:val="00E03240"/>
    <w:rsid w:val="00E03952"/>
    <w:rsid w:val="00E0398D"/>
    <w:rsid w:val="00E03E13"/>
    <w:rsid w:val="00E046CA"/>
    <w:rsid w:val="00E04C9E"/>
    <w:rsid w:val="00E04DC9"/>
    <w:rsid w:val="00E05345"/>
    <w:rsid w:val="00E058B2"/>
    <w:rsid w:val="00E060DD"/>
    <w:rsid w:val="00E06298"/>
    <w:rsid w:val="00E06471"/>
    <w:rsid w:val="00E064BB"/>
    <w:rsid w:val="00E0698E"/>
    <w:rsid w:val="00E06F41"/>
    <w:rsid w:val="00E07C16"/>
    <w:rsid w:val="00E07C3F"/>
    <w:rsid w:val="00E10739"/>
    <w:rsid w:val="00E13270"/>
    <w:rsid w:val="00E13480"/>
    <w:rsid w:val="00E13947"/>
    <w:rsid w:val="00E142E0"/>
    <w:rsid w:val="00E14378"/>
    <w:rsid w:val="00E144C8"/>
    <w:rsid w:val="00E15432"/>
    <w:rsid w:val="00E16BE4"/>
    <w:rsid w:val="00E170FF"/>
    <w:rsid w:val="00E2002F"/>
    <w:rsid w:val="00E2054F"/>
    <w:rsid w:val="00E20BF0"/>
    <w:rsid w:val="00E20CED"/>
    <w:rsid w:val="00E210EC"/>
    <w:rsid w:val="00E21D10"/>
    <w:rsid w:val="00E226C5"/>
    <w:rsid w:val="00E23936"/>
    <w:rsid w:val="00E23AA8"/>
    <w:rsid w:val="00E25017"/>
    <w:rsid w:val="00E2526F"/>
    <w:rsid w:val="00E26150"/>
    <w:rsid w:val="00E262EA"/>
    <w:rsid w:val="00E26679"/>
    <w:rsid w:val="00E267F5"/>
    <w:rsid w:val="00E2680F"/>
    <w:rsid w:val="00E26DE0"/>
    <w:rsid w:val="00E270AD"/>
    <w:rsid w:val="00E2736F"/>
    <w:rsid w:val="00E27619"/>
    <w:rsid w:val="00E27A0B"/>
    <w:rsid w:val="00E27B20"/>
    <w:rsid w:val="00E3047A"/>
    <w:rsid w:val="00E30C34"/>
    <w:rsid w:val="00E31028"/>
    <w:rsid w:val="00E31363"/>
    <w:rsid w:val="00E314FD"/>
    <w:rsid w:val="00E31631"/>
    <w:rsid w:val="00E31A75"/>
    <w:rsid w:val="00E31B61"/>
    <w:rsid w:val="00E31D50"/>
    <w:rsid w:val="00E3203C"/>
    <w:rsid w:val="00E3223C"/>
    <w:rsid w:val="00E3233A"/>
    <w:rsid w:val="00E326A7"/>
    <w:rsid w:val="00E334AF"/>
    <w:rsid w:val="00E33BC6"/>
    <w:rsid w:val="00E340AE"/>
    <w:rsid w:val="00E34F71"/>
    <w:rsid w:val="00E3569D"/>
    <w:rsid w:val="00E35832"/>
    <w:rsid w:val="00E358E1"/>
    <w:rsid w:val="00E35B37"/>
    <w:rsid w:val="00E36329"/>
    <w:rsid w:val="00E363C6"/>
    <w:rsid w:val="00E36613"/>
    <w:rsid w:val="00E36A23"/>
    <w:rsid w:val="00E36DC3"/>
    <w:rsid w:val="00E36ECE"/>
    <w:rsid w:val="00E36FEE"/>
    <w:rsid w:val="00E370E2"/>
    <w:rsid w:val="00E37BBE"/>
    <w:rsid w:val="00E41401"/>
    <w:rsid w:val="00E418A1"/>
    <w:rsid w:val="00E41A4A"/>
    <w:rsid w:val="00E41E8F"/>
    <w:rsid w:val="00E42195"/>
    <w:rsid w:val="00E42843"/>
    <w:rsid w:val="00E42D7A"/>
    <w:rsid w:val="00E42F88"/>
    <w:rsid w:val="00E434EC"/>
    <w:rsid w:val="00E44331"/>
    <w:rsid w:val="00E447CB"/>
    <w:rsid w:val="00E45757"/>
    <w:rsid w:val="00E470A7"/>
    <w:rsid w:val="00E47185"/>
    <w:rsid w:val="00E471F9"/>
    <w:rsid w:val="00E472A4"/>
    <w:rsid w:val="00E47311"/>
    <w:rsid w:val="00E475A6"/>
    <w:rsid w:val="00E47931"/>
    <w:rsid w:val="00E47EE0"/>
    <w:rsid w:val="00E503B1"/>
    <w:rsid w:val="00E503C4"/>
    <w:rsid w:val="00E512A8"/>
    <w:rsid w:val="00E51AEA"/>
    <w:rsid w:val="00E5285D"/>
    <w:rsid w:val="00E5352F"/>
    <w:rsid w:val="00E538E8"/>
    <w:rsid w:val="00E54207"/>
    <w:rsid w:val="00E542B1"/>
    <w:rsid w:val="00E54550"/>
    <w:rsid w:val="00E545E9"/>
    <w:rsid w:val="00E552AA"/>
    <w:rsid w:val="00E563B3"/>
    <w:rsid w:val="00E563B8"/>
    <w:rsid w:val="00E56402"/>
    <w:rsid w:val="00E574A4"/>
    <w:rsid w:val="00E57AE9"/>
    <w:rsid w:val="00E57D04"/>
    <w:rsid w:val="00E60024"/>
    <w:rsid w:val="00E600B2"/>
    <w:rsid w:val="00E60427"/>
    <w:rsid w:val="00E6048F"/>
    <w:rsid w:val="00E60AF9"/>
    <w:rsid w:val="00E6187D"/>
    <w:rsid w:val="00E61909"/>
    <w:rsid w:val="00E61A63"/>
    <w:rsid w:val="00E6243C"/>
    <w:rsid w:val="00E625BD"/>
    <w:rsid w:val="00E6453E"/>
    <w:rsid w:val="00E64822"/>
    <w:rsid w:val="00E64978"/>
    <w:rsid w:val="00E64FA2"/>
    <w:rsid w:val="00E651BA"/>
    <w:rsid w:val="00E65CB6"/>
    <w:rsid w:val="00E6628F"/>
    <w:rsid w:val="00E66291"/>
    <w:rsid w:val="00E66382"/>
    <w:rsid w:val="00E66413"/>
    <w:rsid w:val="00E666F3"/>
    <w:rsid w:val="00E66AE2"/>
    <w:rsid w:val="00E670F1"/>
    <w:rsid w:val="00E67212"/>
    <w:rsid w:val="00E6726F"/>
    <w:rsid w:val="00E675BF"/>
    <w:rsid w:val="00E7005C"/>
    <w:rsid w:val="00E70466"/>
    <w:rsid w:val="00E7070E"/>
    <w:rsid w:val="00E70E20"/>
    <w:rsid w:val="00E712C8"/>
    <w:rsid w:val="00E71629"/>
    <w:rsid w:val="00E71AF9"/>
    <w:rsid w:val="00E7243A"/>
    <w:rsid w:val="00E727AD"/>
    <w:rsid w:val="00E72932"/>
    <w:rsid w:val="00E7315B"/>
    <w:rsid w:val="00E73165"/>
    <w:rsid w:val="00E73D27"/>
    <w:rsid w:val="00E73D71"/>
    <w:rsid w:val="00E743DA"/>
    <w:rsid w:val="00E74693"/>
    <w:rsid w:val="00E766B5"/>
    <w:rsid w:val="00E76704"/>
    <w:rsid w:val="00E76A85"/>
    <w:rsid w:val="00E77839"/>
    <w:rsid w:val="00E77AD4"/>
    <w:rsid w:val="00E77B00"/>
    <w:rsid w:val="00E808BE"/>
    <w:rsid w:val="00E80F5A"/>
    <w:rsid w:val="00E81441"/>
    <w:rsid w:val="00E815B8"/>
    <w:rsid w:val="00E8202A"/>
    <w:rsid w:val="00E820FE"/>
    <w:rsid w:val="00E826AE"/>
    <w:rsid w:val="00E826C5"/>
    <w:rsid w:val="00E82A80"/>
    <w:rsid w:val="00E82ABD"/>
    <w:rsid w:val="00E82C26"/>
    <w:rsid w:val="00E82F3A"/>
    <w:rsid w:val="00E8418A"/>
    <w:rsid w:val="00E841F3"/>
    <w:rsid w:val="00E8435A"/>
    <w:rsid w:val="00E844FC"/>
    <w:rsid w:val="00E8455C"/>
    <w:rsid w:val="00E850F9"/>
    <w:rsid w:val="00E86266"/>
    <w:rsid w:val="00E86E5A"/>
    <w:rsid w:val="00E87564"/>
    <w:rsid w:val="00E87E30"/>
    <w:rsid w:val="00E91390"/>
    <w:rsid w:val="00E914ED"/>
    <w:rsid w:val="00E91D6E"/>
    <w:rsid w:val="00E91D91"/>
    <w:rsid w:val="00E91E18"/>
    <w:rsid w:val="00E9254F"/>
    <w:rsid w:val="00E9286C"/>
    <w:rsid w:val="00E93369"/>
    <w:rsid w:val="00E93466"/>
    <w:rsid w:val="00E93952"/>
    <w:rsid w:val="00E93DDA"/>
    <w:rsid w:val="00E94D0B"/>
    <w:rsid w:val="00E94F31"/>
    <w:rsid w:val="00E95597"/>
    <w:rsid w:val="00E9600C"/>
    <w:rsid w:val="00E9665E"/>
    <w:rsid w:val="00E975EE"/>
    <w:rsid w:val="00E978F1"/>
    <w:rsid w:val="00E97912"/>
    <w:rsid w:val="00E97AC9"/>
    <w:rsid w:val="00E97B3B"/>
    <w:rsid w:val="00E97BB5"/>
    <w:rsid w:val="00E97EE1"/>
    <w:rsid w:val="00EA012A"/>
    <w:rsid w:val="00EA03F6"/>
    <w:rsid w:val="00EA0418"/>
    <w:rsid w:val="00EA07B1"/>
    <w:rsid w:val="00EA0EB5"/>
    <w:rsid w:val="00EA0FA7"/>
    <w:rsid w:val="00EA144C"/>
    <w:rsid w:val="00EA1702"/>
    <w:rsid w:val="00EA1C25"/>
    <w:rsid w:val="00EA1CD7"/>
    <w:rsid w:val="00EA1EDF"/>
    <w:rsid w:val="00EA26BB"/>
    <w:rsid w:val="00EA2707"/>
    <w:rsid w:val="00EA3B45"/>
    <w:rsid w:val="00EA3BA3"/>
    <w:rsid w:val="00EA4062"/>
    <w:rsid w:val="00EA5B59"/>
    <w:rsid w:val="00EA612A"/>
    <w:rsid w:val="00EA61FC"/>
    <w:rsid w:val="00EA61FE"/>
    <w:rsid w:val="00EA6AC7"/>
    <w:rsid w:val="00EA6BAB"/>
    <w:rsid w:val="00EA6BD2"/>
    <w:rsid w:val="00EA6ECA"/>
    <w:rsid w:val="00EA7219"/>
    <w:rsid w:val="00EB0141"/>
    <w:rsid w:val="00EB05A7"/>
    <w:rsid w:val="00EB09A9"/>
    <w:rsid w:val="00EB1D1F"/>
    <w:rsid w:val="00EB2EC3"/>
    <w:rsid w:val="00EB3206"/>
    <w:rsid w:val="00EB32AE"/>
    <w:rsid w:val="00EB378C"/>
    <w:rsid w:val="00EB3A00"/>
    <w:rsid w:val="00EB41EE"/>
    <w:rsid w:val="00EB43D3"/>
    <w:rsid w:val="00EB4898"/>
    <w:rsid w:val="00EB4AA5"/>
    <w:rsid w:val="00EB4FB0"/>
    <w:rsid w:val="00EB5682"/>
    <w:rsid w:val="00EB61C1"/>
    <w:rsid w:val="00EB6889"/>
    <w:rsid w:val="00EB728E"/>
    <w:rsid w:val="00EB7394"/>
    <w:rsid w:val="00EB7737"/>
    <w:rsid w:val="00EC0C40"/>
    <w:rsid w:val="00EC1B3E"/>
    <w:rsid w:val="00EC1D7C"/>
    <w:rsid w:val="00EC220A"/>
    <w:rsid w:val="00EC220B"/>
    <w:rsid w:val="00EC2A17"/>
    <w:rsid w:val="00EC31B7"/>
    <w:rsid w:val="00EC32EE"/>
    <w:rsid w:val="00EC3C73"/>
    <w:rsid w:val="00EC3FDB"/>
    <w:rsid w:val="00EC4076"/>
    <w:rsid w:val="00EC5341"/>
    <w:rsid w:val="00EC569E"/>
    <w:rsid w:val="00EC5727"/>
    <w:rsid w:val="00EC59D9"/>
    <w:rsid w:val="00EC5A7B"/>
    <w:rsid w:val="00EC5C78"/>
    <w:rsid w:val="00EC5ED0"/>
    <w:rsid w:val="00EC5F3B"/>
    <w:rsid w:val="00EC6083"/>
    <w:rsid w:val="00EC6149"/>
    <w:rsid w:val="00EC61AA"/>
    <w:rsid w:val="00EC6DD6"/>
    <w:rsid w:val="00EC6ED1"/>
    <w:rsid w:val="00EC7579"/>
    <w:rsid w:val="00EC77C7"/>
    <w:rsid w:val="00EC7C72"/>
    <w:rsid w:val="00ED04A0"/>
    <w:rsid w:val="00ED0591"/>
    <w:rsid w:val="00ED060A"/>
    <w:rsid w:val="00ED0A6D"/>
    <w:rsid w:val="00ED0EAC"/>
    <w:rsid w:val="00ED0FBE"/>
    <w:rsid w:val="00ED204E"/>
    <w:rsid w:val="00ED2108"/>
    <w:rsid w:val="00ED214C"/>
    <w:rsid w:val="00ED23C1"/>
    <w:rsid w:val="00ED32B6"/>
    <w:rsid w:val="00ED3EE4"/>
    <w:rsid w:val="00ED4275"/>
    <w:rsid w:val="00ED47A8"/>
    <w:rsid w:val="00ED4DB4"/>
    <w:rsid w:val="00ED4F5E"/>
    <w:rsid w:val="00ED5104"/>
    <w:rsid w:val="00ED5382"/>
    <w:rsid w:val="00ED64A9"/>
    <w:rsid w:val="00ED660A"/>
    <w:rsid w:val="00ED67C9"/>
    <w:rsid w:val="00ED760F"/>
    <w:rsid w:val="00EE03BB"/>
    <w:rsid w:val="00EE07F2"/>
    <w:rsid w:val="00EE0942"/>
    <w:rsid w:val="00EE0AD4"/>
    <w:rsid w:val="00EE0ED8"/>
    <w:rsid w:val="00EE10A6"/>
    <w:rsid w:val="00EE1A82"/>
    <w:rsid w:val="00EE268E"/>
    <w:rsid w:val="00EE27AD"/>
    <w:rsid w:val="00EE2B44"/>
    <w:rsid w:val="00EE3318"/>
    <w:rsid w:val="00EE37B9"/>
    <w:rsid w:val="00EE4921"/>
    <w:rsid w:val="00EE4963"/>
    <w:rsid w:val="00EE4DFB"/>
    <w:rsid w:val="00EE514C"/>
    <w:rsid w:val="00EE57EE"/>
    <w:rsid w:val="00EE5B33"/>
    <w:rsid w:val="00EE5DA6"/>
    <w:rsid w:val="00EE5E71"/>
    <w:rsid w:val="00EE5F76"/>
    <w:rsid w:val="00EE611D"/>
    <w:rsid w:val="00EE6547"/>
    <w:rsid w:val="00EE67B7"/>
    <w:rsid w:val="00EE7102"/>
    <w:rsid w:val="00EE7289"/>
    <w:rsid w:val="00EF0692"/>
    <w:rsid w:val="00EF08C7"/>
    <w:rsid w:val="00EF12B4"/>
    <w:rsid w:val="00EF16B0"/>
    <w:rsid w:val="00EF17B1"/>
    <w:rsid w:val="00EF1B34"/>
    <w:rsid w:val="00EF227B"/>
    <w:rsid w:val="00EF2634"/>
    <w:rsid w:val="00EF2C32"/>
    <w:rsid w:val="00EF380C"/>
    <w:rsid w:val="00EF44FE"/>
    <w:rsid w:val="00EF44FF"/>
    <w:rsid w:val="00EF4699"/>
    <w:rsid w:val="00EF58B3"/>
    <w:rsid w:val="00EF6FDE"/>
    <w:rsid w:val="00EF76B1"/>
    <w:rsid w:val="00EF79F9"/>
    <w:rsid w:val="00F00092"/>
    <w:rsid w:val="00F0029C"/>
    <w:rsid w:val="00F006FC"/>
    <w:rsid w:val="00F0086D"/>
    <w:rsid w:val="00F00B58"/>
    <w:rsid w:val="00F00B66"/>
    <w:rsid w:val="00F01141"/>
    <w:rsid w:val="00F011D4"/>
    <w:rsid w:val="00F01392"/>
    <w:rsid w:val="00F01420"/>
    <w:rsid w:val="00F0184C"/>
    <w:rsid w:val="00F01B4E"/>
    <w:rsid w:val="00F01CDA"/>
    <w:rsid w:val="00F01F12"/>
    <w:rsid w:val="00F028D4"/>
    <w:rsid w:val="00F0297B"/>
    <w:rsid w:val="00F02B06"/>
    <w:rsid w:val="00F0340D"/>
    <w:rsid w:val="00F03463"/>
    <w:rsid w:val="00F03521"/>
    <w:rsid w:val="00F03F13"/>
    <w:rsid w:val="00F042E1"/>
    <w:rsid w:val="00F04693"/>
    <w:rsid w:val="00F047FD"/>
    <w:rsid w:val="00F058DD"/>
    <w:rsid w:val="00F05AD2"/>
    <w:rsid w:val="00F06331"/>
    <w:rsid w:val="00F06383"/>
    <w:rsid w:val="00F06649"/>
    <w:rsid w:val="00F06F82"/>
    <w:rsid w:val="00F073D0"/>
    <w:rsid w:val="00F074B2"/>
    <w:rsid w:val="00F075A7"/>
    <w:rsid w:val="00F076AB"/>
    <w:rsid w:val="00F102B9"/>
    <w:rsid w:val="00F104F4"/>
    <w:rsid w:val="00F10AF2"/>
    <w:rsid w:val="00F11021"/>
    <w:rsid w:val="00F110C5"/>
    <w:rsid w:val="00F11216"/>
    <w:rsid w:val="00F11292"/>
    <w:rsid w:val="00F1163C"/>
    <w:rsid w:val="00F11B9C"/>
    <w:rsid w:val="00F11E9F"/>
    <w:rsid w:val="00F11F69"/>
    <w:rsid w:val="00F12BF7"/>
    <w:rsid w:val="00F133AD"/>
    <w:rsid w:val="00F1353B"/>
    <w:rsid w:val="00F13E31"/>
    <w:rsid w:val="00F14A0B"/>
    <w:rsid w:val="00F14B09"/>
    <w:rsid w:val="00F151A2"/>
    <w:rsid w:val="00F15EFF"/>
    <w:rsid w:val="00F16210"/>
    <w:rsid w:val="00F166E9"/>
    <w:rsid w:val="00F16A6F"/>
    <w:rsid w:val="00F16B4A"/>
    <w:rsid w:val="00F16D3A"/>
    <w:rsid w:val="00F16EAF"/>
    <w:rsid w:val="00F17144"/>
    <w:rsid w:val="00F17E64"/>
    <w:rsid w:val="00F2009E"/>
    <w:rsid w:val="00F2029D"/>
    <w:rsid w:val="00F202BE"/>
    <w:rsid w:val="00F209A8"/>
    <w:rsid w:val="00F20BA7"/>
    <w:rsid w:val="00F20FDB"/>
    <w:rsid w:val="00F219E3"/>
    <w:rsid w:val="00F21E08"/>
    <w:rsid w:val="00F22035"/>
    <w:rsid w:val="00F2211C"/>
    <w:rsid w:val="00F237A1"/>
    <w:rsid w:val="00F23863"/>
    <w:rsid w:val="00F23CA7"/>
    <w:rsid w:val="00F241D9"/>
    <w:rsid w:val="00F24DCD"/>
    <w:rsid w:val="00F2560A"/>
    <w:rsid w:val="00F2605F"/>
    <w:rsid w:val="00F26065"/>
    <w:rsid w:val="00F26174"/>
    <w:rsid w:val="00F26765"/>
    <w:rsid w:val="00F26DE2"/>
    <w:rsid w:val="00F274E9"/>
    <w:rsid w:val="00F2795B"/>
    <w:rsid w:val="00F30110"/>
    <w:rsid w:val="00F302DD"/>
    <w:rsid w:val="00F303D3"/>
    <w:rsid w:val="00F30480"/>
    <w:rsid w:val="00F30790"/>
    <w:rsid w:val="00F3083F"/>
    <w:rsid w:val="00F30A3B"/>
    <w:rsid w:val="00F31FF1"/>
    <w:rsid w:val="00F32482"/>
    <w:rsid w:val="00F32705"/>
    <w:rsid w:val="00F32B49"/>
    <w:rsid w:val="00F33100"/>
    <w:rsid w:val="00F33441"/>
    <w:rsid w:val="00F33AFB"/>
    <w:rsid w:val="00F3444E"/>
    <w:rsid w:val="00F34775"/>
    <w:rsid w:val="00F34A57"/>
    <w:rsid w:val="00F35827"/>
    <w:rsid w:val="00F35D80"/>
    <w:rsid w:val="00F36030"/>
    <w:rsid w:val="00F36068"/>
    <w:rsid w:val="00F36827"/>
    <w:rsid w:val="00F36880"/>
    <w:rsid w:val="00F36FDF"/>
    <w:rsid w:val="00F37698"/>
    <w:rsid w:val="00F37713"/>
    <w:rsid w:val="00F378E0"/>
    <w:rsid w:val="00F3795D"/>
    <w:rsid w:val="00F403A1"/>
    <w:rsid w:val="00F41B66"/>
    <w:rsid w:val="00F41BBA"/>
    <w:rsid w:val="00F41C2E"/>
    <w:rsid w:val="00F41EDF"/>
    <w:rsid w:val="00F423D1"/>
    <w:rsid w:val="00F4257F"/>
    <w:rsid w:val="00F42AE4"/>
    <w:rsid w:val="00F42CF5"/>
    <w:rsid w:val="00F42D6B"/>
    <w:rsid w:val="00F42E41"/>
    <w:rsid w:val="00F42EE6"/>
    <w:rsid w:val="00F42FD5"/>
    <w:rsid w:val="00F43435"/>
    <w:rsid w:val="00F43E1D"/>
    <w:rsid w:val="00F44B57"/>
    <w:rsid w:val="00F44CFD"/>
    <w:rsid w:val="00F4527D"/>
    <w:rsid w:val="00F4540F"/>
    <w:rsid w:val="00F45E05"/>
    <w:rsid w:val="00F4618F"/>
    <w:rsid w:val="00F46E6B"/>
    <w:rsid w:val="00F46EAA"/>
    <w:rsid w:val="00F471CA"/>
    <w:rsid w:val="00F4745D"/>
    <w:rsid w:val="00F475B7"/>
    <w:rsid w:val="00F478F1"/>
    <w:rsid w:val="00F47A55"/>
    <w:rsid w:val="00F47F24"/>
    <w:rsid w:val="00F50D21"/>
    <w:rsid w:val="00F51164"/>
    <w:rsid w:val="00F51872"/>
    <w:rsid w:val="00F51A10"/>
    <w:rsid w:val="00F52371"/>
    <w:rsid w:val="00F5250C"/>
    <w:rsid w:val="00F528EA"/>
    <w:rsid w:val="00F52AA0"/>
    <w:rsid w:val="00F5408D"/>
    <w:rsid w:val="00F540C3"/>
    <w:rsid w:val="00F55305"/>
    <w:rsid w:val="00F56007"/>
    <w:rsid w:val="00F56835"/>
    <w:rsid w:val="00F5749F"/>
    <w:rsid w:val="00F5756A"/>
    <w:rsid w:val="00F606AC"/>
    <w:rsid w:val="00F60C71"/>
    <w:rsid w:val="00F60CB3"/>
    <w:rsid w:val="00F60CFE"/>
    <w:rsid w:val="00F613BF"/>
    <w:rsid w:val="00F613CD"/>
    <w:rsid w:val="00F61760"/>
    <w:rsid w:val="00F61855"/>
    <w:rsid w:val="00F61CC2"/>
    <w:rsid w:val="00F62279"/>
    <w:rsid w:val="00F626FD"/>
    <w:rsid w:val="00F62987"/>
    <w:rsid w:val="00F62A39"/>
    <w:rsid w:val="00F62E02"/>
    <w:rsid w:val="00F63996"/>
    <w:rsid w:val="00F63C34"/>
    <w:rsid w:val="00F644D0"/>
    <w:rsid w:val="00F64718"/>
    <w:rsid w:val="00F64796"/>
    <w:rsid w:val="00F64B1D"/>
    <w:rsid w:val="00F65073"/>
    <w:rsid w:val="00F657D3"/>
    <w:rsid w:val="00F65898"/>
    <w:rsid w:val="00F659E3"/>
    <w:rsid w:val="00F65E45"/>
    <w:rsid w:val="00F65E5A"/>
    <w:rsid w:val="00F6669E"/>
    <w:rsid w:val="00F6734C"/>
    <w:rsid w:val="00F678B7"/>
    <w:rsid w:val="00F703D3"/>
    <w:rsid w:val="00F7168F"/>
    <w:rsid w:val="00F716C6"/>
    <w:rsid w:val="00F71AAE"/>
    <w:rsid w:val="00F7202B"/>
    <w:rsid w:val="00F72363"/>
    <w:rsid w:val="00F7251E"/>
    <w:rsid w:val="00F7275A"/>
    <w:rsid w:val="00F72A1B"/>
    <w:rsid w:val="00F72A1F"/>
    <w:rsid w:val="00F72C0C"/>
    <w:rsid w:val="00F72F71"/>
    <w:rsid w:val="00F73935"/>
    <w:rsid w:val="00F73CD6"/>
    <w:rsid w:val="00F74135"/>
    <w:rsid w:val="00F747D1"/>
    <w:rsid w:val="00F74A96"/>
    <w:rsid w:val="00F74CFF"/>
    <w:rsid w:val="00F762AC"/>
    <w:rsid w:val="00F767EC"/>
    <w:rsid w:val="00F76A34"/>
    <w:rsid w:val="00F770AA"/>
    <w:rsid w:val="00F77626"/>
    <w:rsid w:val="00F8032A"/>
    <w:rsid w:val="00F803F3"/>
    <w:rsid w:val="00F81DA8"/>
    <w:rsid w:val="00F81DFD"/>
    <w:rsid w:val="00F82066"/>
    <w:rsid w:val="00F82133"/>
    <w:rsid w:val="00F84936"/>
    <w:rsid w:val="00F84C6F"/>
    <w:rsid w:val="00F85107"/>
    <w:rsid w:val="00F85431"/>
    <w:rsid w:val="00F856F9"/>
    <w:rsid w:val="00F86EAC"/>
    <w:rsid w:val="00F8738A"/>
    <w:rsid w:val="00F9001B"/>
    <w:rsid w:val="00F908AC"/>
    <w:rsid w:val="00F909DA"/>
    <w:rsid w:val="00F910E3"/>
    <w:rsid w:val="00F91327"/>
    <w:rsid w:val="00F9153E"/>
    <w:rsid w:val="00F91C01"/>
    <w:rsid w:val="00F92340"/>
    <w:rsid w:val="00F9245A"/>
    <w:rsid w:val="00F9350F"/>
    <w:rsid w:val="00F93AB6"/>
    <w:rsid w:val="00F93BE5"/>
    <w:rsid w:val="00F9515F"/>
    <w:rsid w:val="00F95438"/>
    <w:rsid w:val="00F9615D"/>
    <w:rsid w:val="00F96D8C"/>
    <w:rsid w:val="00F96DB0"/>
    <w:rsid w:val="00F96DFE"/>
    <w:rsid w:val="00F97441"/>
    <w:rsid w:val="00F97675"/>
    <w:rsid w:val="00F97B33"/>
    <w:rsid w:val="00F97F89"/>
    <w:rsid w:val="00FA0513"/>
    <w:rsid w:val="00FA08B7"/>
    <w:rsid w:val="00FA0CED"/>
    <w:rsid w:val="00FA129C"/>
    <w:rsid w:val="00FA1DEE"/>
    <w:rsid w:val="00FA223B"/>
    <w:rsid w:val="00FA251B"/>
    <w:rsid w:val="00FA352B"/>
    <w:rsid w:val="00FA3553"/>
    <w:rsid w:val="00FA3575"/>
    <w:rsid w:val="00FA471A"/>
    <w:rsid w:val="00FA47EE"/>
    <w:rsid w:val="00FA4A75"/>
    <w:rsid w:val="00FA587A"/>
    <w:rsid w:val="00FA5E05"/>
    <w:rsid w:val="00FA6500"/>
    <w:rsid w:val="00FA6541"/>
    <w:rsid w:val="00FA7D32"/>
    <w:rsid w:val="00FA7DCD"/>
    <w:rsid w:val="00FA7ED5"/>
    <w:rsid w:val="00FB03B8"/>
    <w:rsid w:val="00FB0D40"/>
    <w:rsid w:val="00FB11DE"/>
    <w:rsid w:val="00FB1564"/>
    <w:rsid w:val="00FB1B10"/>
    <w:rsid w:val="00FB1B3C"/>
    <w:rsid w:val="00FB25B2"/>
    <w:rsid w:val="00FB29C1"/>
    <w:rsid w:val="00FB33C0"/>
    <w:rsid w:val="00FB43F3"/>
    <w:rsid w:val="00FB46D0"/>
    <w:rsid w:val="00FB4927"/>
    <w:rsid w:val="00FB4B15"/>
    <w:rsid w:val="00FB4B7B"/>
    <w:rsid w:val="00FB5251"/>
    <w:rsid w:val="00FB58E2"/>
    <w:rsid w:val="00FB5CC7"/>
    <w:rsid w:val="00FB6295"/>
    <w:rsid w:val="00FB6A68"/>
    <w:rsid w:val="00FB6D0C"/>
    <w:rsid w:val="00FB6EF7"/>
    <w:rsid w:val="00FB75CE"/>
    <w:rsid w:val="00FC0084"/>
    <w:rsid w:val="00FC016C"/>
    <w:rsid w:val="00FC0AA0"/>
    <w:rsid w:val="00FC0D81"/>
    <w:rsid w:val="00FC0F33"/>
    <w:rsid w:val="00FC151F"/>
    <w:rsid w:val="00FC18F7"/>
    <w:rsid w:val="00FC1AD8"/>
    <w:rsid w:val="00FC1D32"/>
    <w:rsid w:val="00FC25AF"/>
    <w:rsid w:val="00FC2662"/>
    <w:rsid w:val="00FC2705"/>
    <w:rsid w:val="00FC29D0"/>
    <w:rsid w:val="00FC2CD9"/>
    <w:rsid w:val="00FC3069"/>
    <w:rsid w:val="00FC3160"/>
    <w:rsid w:val="00FC331A"/>
    <w:rsid w:val="00FC3343"/>
    <w:rsid w:val="00FC3505"/>
    <w:rsid w:val="00FC39DA"/>
    <w:rsid w:val="00FC3B9A"/>
    <w:rsid w:val="00FC3C36"/>
    <w:rsid w:val="00FC4DA2"/>
    <w:rsid w:val="00FC4E72"/>
    <w:rsid w:val="00FC50CD"/>
    <w:rsid w:val="00FC533C"/>
    <w:rsid w:val="00FC5918"/>
    <w:rsid w:val="00FC5B64"/>
    <w:rsid w:val="00FC5BA8"/>
    <w:rsid w:val="00FC5E42"/>
    <w:rsid w:val="00FC5F0B"/>
    <w:rsid w:val="00FC5F9B"/>
    <w:rsid w:val="00FC6237"/>
    <w:rsid w:val="00FC686F"/>
    <w:rsid w:val="00FC6894"/>
    <w:rsid w:val="00FC6D28"/>
    <w:rsid w:val="00FC7BE2"/>
    <w:rsid w:val="00FD006C"/>
    <w:rsid w:val="00FD1F19"/>
    <w:rsid w:val="00FD1F52"/>
    <w:rsid w:val="00FD2132"/>
    <w:rsid w:val="00FD225B"/>
    <w:rsid w:val="00FD2D61"/>
    <w:rsid w:val="00FD326C"/>
    <w:rsid w:val="00FD45CE"/>
    <w:rsid w:val="00FD461A"/>
    <w:rsid w:val="00FD4CBB"/>
    <w:rsid w:val="00FD5317"/>
    <w:rsid w:val="00FD5788"/>
    <w:rsid w:val="00FD5BFE"/>
    <w:rsid w:val="00FD64ED"/>
    <w:rsid w:val="00FD68FD"/>
    <w:rsid w:val="00FD76E5"/>
    <w:rsid w:val="00FD79C8"/>
    <w:rsid w:val="00FE0C10"/>
    <w:rsid w:val="00FE23B4"/>
    <w:rsid w:val="00FE2678"/>
    <w:rsid w:val="00FE2BF2"/>
    <w:rsid w:val="00FE2DC5"/>
    <w:rsid w:val="00FE300E"/>
    <w:rsid w:val="00FE3427"/>
    <w:rsid w:val="00FE3567"/>
    <w:rsid w:val="00FE379E"/>
    <w:rsid w:val="00FE3DA5"/>
    <w:rsid w:val="00FE4094"/>
    <w:rsid w:val="00FE416E"/>
    <w:rsid w:val="00FE45DB"/>
    <w:rsid w:val="00FE685E"/>
    <w:rsid w:val="00FE68F0"/>
    <w:rsid w:val="00FE781C"/>
    <w:rsid w:val="00FE7BB0"/>
    <w:rsid w:val="00FF0151"/>
    <w:rsid w:val="00FF04A3"/>
    <w:rsid w:val="00FF0A1C"/>
    <w:rsid w:val="00FF11B9"/>
    <w:rsid w:val="00FF1B28"/>
    <w:rsid w:val="00FF1F7E"/>
    <w:rsid w:val="00FF1F91"/>
    <w:rsid w:val="00FF1F95"/>
    <w:rsid w:val="00FF26E9"/>
    <w:rsid w:val="00FF27CD"/>
    <w:rsid w:val="00FF297D"/>
    <w:rsid w:val="00FF2F37"/>
    <w:rsid w:val="00FF39FF"/>
    <w:rsid w:val="00FF3E4A"/>
    <w:rsid w:val="00FF3EAF"/>
    <w:rsid w:val="00FF3F9F"/>
    <w:rsid w:val="00FF3FE9"/>
    <w:rsid w:val="00FF3FF9"/>
    <w:rsid w:val="00FF408A"/>
    <w:rsid w:val="00FF433A"/>
    <w:rsid w:val="00FF47E4"/>
    <w:rsid w:val="00FF4F8C"/>
    <w:rsid w:val="00FF62D1"/>
    <w:rsid w:val="00FF652A"/>
    <w:rsid w:val="00FF665D"/>
    <w:rsid w:val="00FF6673"/>
    <w:rsid w:val="00FF6850"/>
    <w:rsid w:val="00FF6ED6"/>
    <w:rsid w:val="00FF7984"/>
    <w:rsid w:val="00FF7B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F2AF3C"/>
  <w15:docId w15:val="{19BF8AF1-914C-46C5-9369-088412BB6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semiHidden="1" w:uiPriority="0" w:unhideWhenUsed="1" w:qFormat="1"/>
    <w:lsdException w:name="heading 3" w:locked="0" w:semiHidden="1" w:uiPriority="0" w:unhideWhenUsed="1" w:qFormat="1"/>
    <w:lsdException w:name="heading 4" w:locked="0" w:semiHidden="1" w:uiPriority="0" w:unhideWhenUsed="1" w:qFormat="1"/>
    <w:lsdException w:name="heading 5" w:locked="0" w:semiHidden="1" w:uiPriority="0" w:unhideWhenUsed="1" w:qFormat="1"/>
    <w:lsdException w:name="heading 6" w:locked="0" w:semiHidden="1" w:uiPriority="0" w:unhideWhenUsed="1" w:qFormat="1"/>
    <w:lsdException w:name="heading 7" w:locked="0" w:semiHidden="1" w:uiPriority="0" w:unhideWhenUsed="1" w:qFormat="1"/>
    <w:lsdException w:name="heading 8" w:locked="0" w:semiHidden="1" w:uiPriority="0" w:unhideWhenUsed="1" w:qFormat="1"/>
    <w:lsdException w:name="heading 9" w:locked="0"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a">
    <w:name w:val="Normal"/>
    <w:qFormat/>
    <w:rsid w:val="0099577E"/>
    <w:pPr>
      <w:widowControl w:val="0"/>
      <w:autoSpaceDE w:val="0"/>
      <w:autoSpaceDN w:val="0"/>
      <w:spacing w:after="180" w:line="240" w:lineRule="auto"/>
    </w:pPr>
    <w:rPr>
      <w:rFonts w:ascii="Times New Roman" w:eastAsia="맑은 고딕" w:hAnsi="Times New Roman" w:cs="Times New Roman"/>
      <w:sz w:val="22"/>
      <w:lang w:val="en-GB"/>
    </w:rPr>
  </w:style>
  <w:style w:type="paragraph" w:styleId="1">
    <w:name w:val="heading 1"/>
    <w:aliases w:val="H1,h1,app heading 1,l1,Memo Heading 1,h11,h12,h13,h14,h15,h16"/>
    <w:next w:val="a"/>
    <w:link w:val="1Char"/>
    <w:qFormat/>
    <w:locked/>
    <w:rsid w:val="00C02370"/>
    <w:pPr>
      <w:keepNext/>
      <w:keepLines/>
      <w:numPr>
        <w:numId w:val="2"/>
      </w:numPr>
      <w:pBdr>
        <w:top w:val="single" w:sz="12" w:space="3" w:color="auto"/>
      </w:pBdr>
      <w:spacing w:before="240" w:after="120" w:line="264" w:lineRule="auto"/>
      <w:ind w:left="0" w:firstLine="0"/>
      <w:jc w:val="left"/>
      <w:outlineLvl w:val="0"/>
    </w:pPr>
    <w:rPr>
      <w:rFonts w:ascii="Arial" w:hAnsi="Arial" w:cs="Arial"/>
      <w:kern w:val="0"/>
      <w:sz w:val="36"/>
      <w:szCs w:val="28"/>
      <w:lang w:val="en-GB" w:eastAsia="zh-TW"/>
    </w:rPr>
  </w:style>
  <w:style w:type="paragraph" w:styleId="2">
    <w:name w:val="heading 2"/>
    <w:aliases w:val="Head2A,2,H2,h2,UNDERRUBRIK 1-2"/>
    <w:basedOn w:val="1"/>
    <w:next w:val="a"/>
    <w:link w:val="2Char"/>
    <w:qFormat/>
    <w:locked/>
    <w:rsid w:val="00491D04"/>
    <w:pPr>
      <w:numPr>
        <w:ilvl w:val="1"/>
      </w:numPr>
      <w:spacing w:before="180"/>
      <w:outlineLvl w:val="1"/>
    </w:pPr>
  </w:style>
  <w:style w:type="paragraph" w:styleId="3">
    <w:name w:val="heading 3"/>
    <w:aliases w:val="Underrubrik2,H3,no break,Memo Heading 3"/>
    <w:basedOn w:val="2"/>
    <w:next w:val="a"/>
    <w:link w:val="3Char"/>
    <w:qFormat/>
    <w:locked/>
    <w:rsid w:val="00491D04"/>
    <w:pPr>
      <w:numPr>
        <w:ilvl w:val="2"/>
      </w:numPr>
      <w:spacing w:before="120"/>
      <w:outlineLvl w:val="2"/>
    </w:pPr>
    <w:rPr>
      <w:sz w:val="28"/>
    </w:rPr>
  </w:style>
  <w:style w:type="paragraph" w:styleId="4">
    <w:name w:val="heading 4"/>
    <w:aliases w:val="h4,H4,H41,h41,H42,h42,H43,h43,H411,h411,H421,h421,H44,h44,H412,h412,H422,h422,H431,h431,H45,h45,H413,h413,H423,h423,H432,h432,H46,h46,H47,h47"/>
    <w:basedOn w:val="a0"/>
    <w:next w:val="a"/>
    <w:link w:val="4Char"/>
    <w:qFormat/>
    <w:locked/>
    <w:rsid w:val="00C02370"/>
    <w:pPr>
      <w:numPr>
        <w:ilvl w:val="1"/>
        <w:numId w:val="3"/>
      </w:numPr>
      <w:spacing w:before="120"/>
      <w:jc w:val="both"/>
      <w:outlineLvl w:val="3"/>
    </w:pPr>
    <w:rPr>
      <w:rFonts w:ascii="Arial" w:hAnsi="Arial" w:cs="Arial"/>
      <w:b w:val="0"/>
      <w:szCs w:val="24"/>
    </w:rPr>
  </w:style>
  <w:style w:type="paragraph" w:styleId="5">
    <w:name w:val="heading 5"/>
    <w:aliases w:val="H5"/>
    <w:basedOn w:val="4"/>
    <w:next w:val="a"/>
    <w:link w:val="5Char"/>
    <w:qFormat/>
    <w:locked/>
    <w:rsid w:val="000120A5"/>
    <w:pPr>
      <w:numPr>
        <w:ilvl w:val="2"/>
      </w:numPr>
      <w:outlineLvl w:val="4"/>
    </w:pPr>
    <w:rPr>
      <w:sz w:val="28"/>
    </w:rPr>
  </w:style>
  <w:style w:type="paragraph" w:styleId="6">
    <w:name w:val="heading 6"/>
    <w:basedOn w:val="a"/>
    <w:next w:val="a"/>
    <w:link w:val="6Char"/>
    <w:qFormat/>
    <w:locked/>
    <w:rsid w:val="00491D04"/>
    <w:pPr>
      <w:keepNext/>
      <w:keepLines/>
      <w:widowControl/>
      <w:numPr>
        <w:ilvl w:val="5"/>
        <w:numId w:val="1"/>
      </w:numPr>
      <w:autoSpaceDE/>
      <w:autoSpaceDN/>
      <w:spacing w:before="120"/>
      <w:jc w:val="left"/>
      <w:outlineLvl w:val="5"/>
    </w:pPr>
    <w:rPr>
      <w:rFonts w:ascii="Arial" w:eastAsia="MS Mincho" w:hAnsi="Arial"/>
      <w:kern w:val="0"/>
      <w:szCs w:val="20"/>
      <w:lang w:eastAsia="en-US"/>
    </w:rPr>
  </w:style>
  <w:style w:type="paragraph" w:styleId="7">
    <w:name w:val="heading 7"/>
    <w:basedOn w:val="a"/>
    <w:next w:val="a"/>
    <w:link w:val="7Char"/>
    <w:qFormat/>
    <w:locked/>
    <w:rsid w:val="00491D04"/>
    <w:pPr>
      <w:keepNext/>
      <w:keepLines/>
      <w:widowControl/>
      <w:numPr>
        <w:ilvl w:val="6"/>
        <w:numId w:val="1"/>
      </w:numPr>
      <w:autoSpaceDE/>
      <w:autoSpaceDN/>
      <w:spacing w:before="120"/>
      <w:jc w:val="left"/>
      <w:outlineLvl w:val="6"/>
    </w:pPr>
    <w:rPr>
      <w:rFonts w:ascii="Arial" w:eastAsia="MS Mincho" w:hAnsi="Arial"/>
      <w:kern w:val="0"/>
      <w:szCs w:val="20"/>
      <w:lang w:eastAsia="en-US"/>
    </w:rPr>
  </w:style>
  <w:style w:type="paragraph" w:styleId="8">
    <w:name w:val="heading 8"/>
    <w:aliases w:val="Table Heading"/>
    <w:basedOn w:val="1"/>
    <w:next w:val="a"/>
    <w:link w:val="8Char"/>
    <w:qFormat/>
    <w:locked/>
    <w:rsid w:val="00491D04"/>
    <w:pPr>
      <w:numPr>
        <w:ilvl w:val="7"/>
      </w:numPr>
      <w:outlineLvl w:val="7"/>
    </w:pPr>
  </w:style>
  <w:style w:type="paragraph" w:styleId="9">
    <w:name w:val="heading 9"/>
    <w:aliases w:val="Figure Heading,FH"/>
    <w:basedOn w:val="8"/>
    <w:next w:val="a"/>
    <w:link w:val="9Char"/>
    <w:qFormat/>
    <w:locked/>
    <w:rsid w:val="00491D0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
    <w:basedOn w:val="a1"/>
    <w:link w:val="1"/>
    <w:rsid w:val="00C02370"/>
    <w:rPr>
      <w:rFonts w:ascii="Arial" w:hAnsi="Arial" w:cs="Arial"/>
      <w:kern w:val="0"/>
      <w:sz w:val="36"/>
      <w:szCs w:val="28"/>
      <w:lang w:val="en-GB" w:eastAsia="zh-TW"/>
    </w:rPr>
  </w:style>
  <w:style w:type="character" w:customStyle="1" w:styleId="2Char">
    <w:name w:val="제목 2 Char"/>
    <w:aliases w:val="Head2A Char,2 Char,H2 Char,h2 Char,UNDERRUBRIK 1-2 Char"/>
    <w:basedOn w:val="a1"/>
    <w:link w:val="2"/>
    <w:rsid w:val="00491D04"/>
    <w:rPr>
      <w:rFonts w:ascii="Arial" w:hAnsi="Arial" w:cs="Arial"/>
      <w:kern w:val="0"/>
      <w:sz w:val="36"/>
      <w:szCs w:val="28"/>
      <w:lang w:val="en-GB" w:eastAsia="zh-TW"/>
    </w:rPr>
  </w:style>
  <w:style w:type="character" w:customStyle="1" w:styleId="3Char">
    <w:name w:val="제목 3 Char"/>
    <w:aliases w:val="Underrubrik2 Char,H3 Char,no break Char,Memo Heading 3 Char"/>
    <w:basedOn w:val="a1"/>
    <w:link w:val="3"/>
    <w:rsid w:val="00491D04"/>
    <w:rPr>
      <w:rFonts w:ascii="Arial" w:hAnsi="Arial" w:cs="Arial"/>
      <w:kern w:val="0"/>
      <w:sz w:val="28"/>
      <w:szCs w:val="28"/>
      <w:lang w:val="en-GB" w:eastAsia="zh-TW"/>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1"/>
    <w:link w:val="4"/>
    <w:rsid w:val="00C02370"/>
    <w:rPr>
      <w:rFonts w:ascii="Arial" w:eastAsiaTheme="majorEastAsia" w:hAnsi="Arial" w:cs="Arial"/>
      <w:bCs/>
      <w:sz w:val="32"/>
      <w:szCs w:val="24"/>
      <w:lang w:val="en-GB"/>
    </w:rPr>
  </w:style>
  <w:style w:type="character" w:customStyle="1" w:styleId="5Char">
    <w:name w:val="제목 5 Char"/>
    <w:aliases w:val="H5 Char"/>
    <w:basedOn w:val="a1"/>
    <w:link w:val="5"/>
    <w:rsid w:val="000120A5"/>
    <w:rPr>
      <w:rFonts w:ascii="Arial" w:eastAsiaTheme="majorEastAsia" w:hAnsi="Arial" w:cs="Arial"/>
      <w:bCs/>
      <w:sz w:val="28"/>
      <w:szCs w:val="24"/>
      <w:lang w:val="en-GB"/>
    </w:rPr>
  </w:style>
  <w:style w:type="character" w:customStyle="1" w:styleId="6Char">
    <w:name w:val="제목 6 Char"/>
    <w:basedOn w:val="a1"/>
    <w:link w:val="6"/>
    <w:rsid w:val="00491D04"/>
    <w:rPr>
      <w:rFonts w:ascii="Arial" w:eastAsia="MS Mincho" w:hAnsi="Arial" w:cs="Times New Roman"/>
      <w:kern w:val="0"/>
      <w:sz w:val="22"/>
      <w:szCs w:val="20"/>
      <w:lang w:val="en-GB" w:eastAsia="en-US"/>
    </w:rPr>
  </w:style>
  <w:style w:type="character" w:customStyle="1" w:styleId="7Char">
    <w:name w:val="제목 7 Char"/>
    <w:basedOn w:val="a1"/>
    <w:link w:val="7"/>
    <w:rsid w:val="00491D04"/>
    <w:rPr>
      <w:rFonts w:ascii="Arial" w:eastAsia="MS Mincho" w:hAnsi="Arial" w:cs="Times New Roman"/>
      <w:kern w:val="0"/>
      <w:sz w:val="22"/>
      <w:szCs w:val="20"/>
      <w:lang w:val="en-GB" w:eastAsia="en-US"/>
    </w:rPr>
  </w:style>
  <w:style w:type="character" w:customStyle="1" w:styleId="8Char">
    <w:name w:val="제목 8 Char"/>
    <w:aliases w:val="Table Heading Char"/>
    <w:basedOn w:val="a1"/>
    <w:link w:val="8"/>
    <w:rsid w:val="00491D04"/>
    <w:rPr>
      <w:rFonts w:ascii="Arial" w:hAnsi="Arial" w:cs="Arial"/>
      <w:kern w:val="0"/>
      <w:sz w:val="36"/>
      <w:szCs w:val="28"/>
      <w:lang w:val="en-GB" w:eastAsia="zh-TW"/>
    </w:rPr>
  </w:style>
  <w:style w:type="character" w:customStyle="1" w:styleId="9Char">
    <w:name w:val="제목 9 Char"/>
    <w:aliases w:val="Figure Heading Char,FH Char"/>
    <w:basedOn w:val="a1"/>
    <w:link w:val="9"/>
    <w:rsid w:val="00491D04"/>
    <w:rPr>
      <w:rFonts w:ascii="Arial" w:hAnsi="Arial" w:cs="Arial"/>
      <w:kern w:val="0"/>
      <w:sz w:val="36"/>
      <w:szCs w:val="28"/>
      <w:lang w:val="en-GB" w:eastAsia="zh-TW"/>
    </w:rPr>
  </w:style>
  <w:style w:type="paragraph" w:styleId="a4">
    <w:name w:val="List Paragraph"/>
    <w:aliases w:val="- Bullets,リスト段落,List Paragraph,Lista1,?? ??,?????,????,列出段落1,中等深浅网格 1 - 着色 21,列表段落,¥¡¡¡¡ì¬º¥¹¥È¶ÎÂä,ÁÐ³ö¶ÎÂä,列表段落1,—ño’i—Ž,¥ê¥¹¥È¶ÎÂä,列出段落,1st level - Bullet List Paragraph,Lettre d'introduction,Paragrafo elenco,Normal bullet 2,Bullet list,목록단락,列"/>
    <w:basedOn w:val="a"/>
    <w:link w:val="Char"/>
    <w:uiPriority w:val="34"/>
    <w:qFormat/>
    <w:locked/>
    <w:rsid w:val="00491D04"/>
    <w:pPr>
      <w:ind w:leftChars="400" w:left="800"/>
    </w:pPr>
  </w:style>
  <w:style w:type="paragraph" w:customStyle="1" w:styleId="TAL">
    <w:name w:val="TAL"/>
    <w:basedOn w:val="a"/>
    <w:locked/>
    <w:rsid w:val="006B2566"/>
    <w:pPr>
      <w:keepNext/>
      <w:keepLines/>
      <w:widowControl/>
      <w:autoSpaceDE/>
      <w:autoSpaceDN/>
      <w:spacing w:after="0"/>
      <w:jc w:val="left"/>
    </w:pPr>
    <w:rPr>
      <w:rFonts w:ascii="Arial" w:eastAsia="SimSun" w:hAnsi="Arial"/>
      <w:kern w:val="0"/>
      <w:sz w:val="18"/>
      <w:szCs w:val="20"/>
      <w:lang w:eastAsia="en-US"/>
    </w:rPr>
  </w:style>
  <w:style w:type="paragraph" w:styleId="a5">
    <w:name w:val="header"/>
    <w:basedOn w:val="a"/>
    <w:link w:val="Char0"/>
    <w:uiPriority w:val="99"/>
    <w:unhideWhenUsed/>
    <w:locked/>
    <w:rsid w:val="004B3531"/>
    <w:pPr>
      <w:tabs>
        <w:tab w:val="center" w:pos="4513"/>
        <w:tab w:val="right" w:pos="9026"/>
      </w:tabs>
      <w:snapToGrid w:val="0"/>
    </w:pPr>
  </w:style>
  <w:style w:type="character" w:customStyle="1" w:styleId="Char0">
    <w:name w:val="머리글 Char"/>
    <w:basedOn w:val="a1"/>
    <w:link w:val="a5"/>
    <w:uiPriority w:val="99"/>
    <w:rsid w:val="004B3531"/>
  </w:style>
  <w:style w:type="paragraph" w:styleId="a6">
    <w:name w:val="footer"/>
    <w:basedOn w:val="a"/>
    <w:link w:val="Char1"/>
    <w:unhideWhenUsed/>
    <w:locked/>
    <w:rsid w:val="004B3531"/>
    <w:pPr>
      <w:tabs>
        <w:tab w:val="center" w:pos="4513"/>
        <w:tab w:val="right" w:pos="9026"/>
      </w:tabs>
      <w:snapToGrid w:val="0"/>
    </w:pPr>
  </w:style>
  <w:style w:type="character" w:customStyle="1" w:styleId="Char1">
    <w:name w:val="바닥글 Char"/>
    <w:basedOn w:val="a1"/>
    <w:link w:val="a6"/>
    <w:uiPriority w:val="99"/>
    <w:rsid w:val="004B3531"/>
  </w:style>
  <w:style w:type="paragraph" w:styleId="a7">
    <w:name w:val="caption"/>
    <w:basedOn w:val="a"/>
    <w:next w:val="a"/>
    <w:uiPriority w:val="35"/>
    <w:unhideWhenUsed/>
    <w:qFormat/>
    <w:locked/>
    <w:rsid w:val="00C6780A"/>
    <w:rPr>
      <w:b/>
      <w:bCs/>
      <w:szCs w:val="20"/>
    </w:rPr>
  </w:style>
  <w:style w:type="paragraph" w:styleId="a8">
    <w:name w:val="Balloon Text"/>
    <w:basedOn w:val="a"/>
    <w:link w:val="Char2"/>
    <w:uiPriority w:val="99"/>
    <w:semiHidden/>
    <w:unhideWhenUsed/>
    <w:locked/>
    <w:rsid w:val="000528B1"/>
    <w:pPr>
      <w:spacing w:after="0"/>
    </w:pPr>
    <w:rPr>
      <w:rFonts w:asciiTheme="majorHAnsi" w:eastAsiaTheme="majorEastAsia" w:hAnsiTheme="majorHAnsi" w:cstheme="majorBidi"/>
      <w:sz w:val="18"/>
      <w:szCs w:val="18"/>
    </w:rPr>
  </w:style>
  <w:style w:type="character" w:customStyle="1" w:styleId="Char2">
    <w:name w:val="풍선 도움말 텍스트 Char"/>
    <w:basedOn w:val="a1"/>
    <w:link w:val="a8"/>
    <w:uiPriority w:val="99"/>
    <w:semiHidden/>
    <w:rsid w:val="000528B1"/>
    <w:rPr>
      <w:rFonts w:asciiTheme="majorHAnsi" w:eastAsiaTheme="majorEastAsia" w:hAnsiTheme="majorHAnsi" w:cstheme="majorBidi"/>
      <w:sz w:val="18"/>
      <w:szCs w:val="18"/>
    </w:rPr>
  </w:style>
  <w:style w:type="paragraph" w:customStyle="1" w:styleId="tah">
    <w:name w:val="tah"/>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paragraph" w:customStyle="1" w:styleId="tac">
    <w:name w:val="tac"/>
    <w:basedOn w:val="a"/>
    <w:rsid w:val="001C2F1A"/>
    <w:pPr>
      <w:widowControl/>
      <w:autoSpaceDE/>
      <w:autoSpaceDN/>
      <w:spacing w:before="100" w:beforeAutospacing="1" w:after="100" w:afterAutospacing="1"/>
      <w:jc w:val="left"/>
    </w:pPr>
    <w:rPr>
      <w:rFonts w:ascii="굴림" w:eastAsia="굴림" w:hAnsi="굴림" w:cs="굴림"/>
      <w:kern w:val="0"/>
      <w:sz w:val="24"/>
      <w:szCs w:val="24"/>
    </w:rPr>
  </w:style>
  <w:style w:type="table" w:styleId="10">
    <w:name w:val="Grid Table 1 Light"/>
    <w:basedOn w:val="a2"/>
    <w:uiPriority w:val="46"/>
    <w:rsid w:val="004F75F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9">
    <w:name w:val="Table Grid"/>
    <w:basedOn w:val="a2"/>
    <w:qFormat/>
    <w:locked/>
    <w:rsid w:val="00236C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w:basedOn w:val="a"/>
    <w:link w:val="Char3"/>
    <w:locked/>
    <w:rsid w:val="00B01879"/>
    <w:pPr>
      <w:widowControl/>
      <w:autoSpaceDE/>
      <w:autoSpaceDN/>
      <w:spacing w:after="120"/>
      <w:jc w:val="left"/>
    </w:pPr>
    <w:rPr>
      <w:rFonts w:eastAsia="Times New Roman"/>
      <w:kern w:val="0"/>
      <w:szCs w:val="20"/>
      <w:lang w:eastAsia="en-US"/>
    </w:rPr>
  </w:style>
  <w:style w:type="character" w:customStyle="1" w:styleId="Char3">
    <w:name w:val="본문 Char"/>
    <w:basedOn w:val="a1"/>
    <w:link w:val="aa"/>
    <w:rsid w:val="00B01879"/>
    <w:rPr>
      <w:rFonts w:ascii="Times New Roman" w:eastAsia="Times New Roman" w:hAnsi="Times New Roman" w:cs="Times New Roman"/>
      <w:kern w:val="0"/>
      <w:szCs w:val="20"/>
      <w:lang w:val="en-GB" w:eastAsia="en-US"/>
    </w:rPr>
  </w:style>
  <w:style w:type="character" w:styleId="ab">
    <w:name w:val="annotation reference"/>
    <w:basedOn w:val="a1"/>
    <w:unhideWhenUsed/>
    <w:qFormat/>
    <w:locked/>
    <w:rsid w:val="007B263E"/>
    <w:rPr>
      <w:sz w:val="18"/>
      <w:szCs w:val="18"/>
    </w:rPr>
  </w:style>
  <w:style w:type="paragraph" w:styleId="ac">
    <w:name w:val="annotation text"/>
    <w:basedOn w:val="a"/>
    <w:link w:val="Char4"/>
    <w:uiPriority w:val="99"/>
    <w:unhideWhenUsed/>
    <w:qFormat/>
    <w:locked/>
    <w:rsid w:val="007B263E"/>
    <w:pPr>
      <w:jc w:val="left"/>
    </w:pPr>
  </w:style>
  <w:style w:type="character" w:customStyle="1" w:styleId="Char4">
    <w:name w:val="메모 텍스트 Char"/>
    <w:basedOn w:val="a1"/>
    <w:link w:val="ac"/>
    <w:uiPriority w:val="99"/>
    <w:qFormat/>
    <w:rsid w:val="007B263E"/>
  </w:style>
  <w:style w:type="paragraph" w:styleId="ad">
    <w:name w:val="annotation subject"/>
    <w:basedOn w:val="ac"/>
    <w:next w:val="ac"/>
    <w:link w:val="Char5"/>
    <w:uiPriority w:val="99"/>
    <w:semiHidden/>
    <w:unhideWhenUsed/>
    <w:locked/>
    <w:rsid w:val="007B263E"/>
    <w:rPr>
      <w:b/>
      <w:bCs/>
    </w:rPr>
  </w:style>
  <w:style w:type="character" w:customStyle="1" w:styleId="Char5">
    <w:name w:val="메모 주제 Char"/>
    <w:basedOn w:val="Char4"/>
    <w:link w:val="ad"/>
    <w:uiPriority w:val="99"/>
    <w:semiHidden/>
    <w:rsid w:val="007B263E"/>
    <w:rPr>
      <w:b/>
      <w:bCs/>
    </w:rPr>
  </w:style>
  <w:style w:type="character" w:styleId="ae">
    <w:name w:val="Placeholder Text"/>
    <w:basedOn w:val="a1"/>
    <w:uiPriority w:val="99"/>
    <w:semiHidden/>
    <w:locked/>
    <w:rsid w:val="003161F9"/>
    <w:rPr>
      <w:color w:val="808080"/>
    </w:rPr>
  </w:style>
  <w:style w:type="paragraph" w:styleId="a0">
    <w:name w:val="Title"/>
    <w:basedOn w:val="a"/>
    <w:next w:val="a"/>
    <w:link w:val="Char6"/>
    <w:uiPriority w:val="10"/>
    <w:qFormat/>
    <w:locked/>
    <w:rsid w:val="00B64F72"/>
    <w:pPr>
      <w:spacing w:before="240" w:after="120"/>
      <w:jc w:val="center"/>
      <w:outlineLvl w:val="0"/>
    </w:pPr>
    <w:rPr>
      <w:rFonts w:asciiTheme="majorHAnsi" w:eastAsiaTheme="majorEastAsia" w:hAnsiTheme="majorHAnsi" w:cstheme="majorBidi"/>
      <w:b/>
      <w:bCs/>
      <w:sz w:val="32"/>
      <w:szCs w:val="32"/>
    </w:rPr>
  </w:style>
  <w:style w:type="character" w:customStyle="1" w:styleId="Char6">
    <w:name w:val="제목 Char"/>
    <w:basedOn w:val="a1"/>
    <w:link w:val="a0"/>
    <w:uiPriority w:val="10"/>
    <w:rsid w:val="00B64F72"/>
    <w:rPr>
      <w:rFonts w:asciiTheme="majorHAnsi" w:eastAsiaTheme="majorEastAsia" w:hAnsiTheme="majorHAnsi" w:cstheme="majorBidi"/>
      <w:b/>
      <w:bCs/>
      <w:sz w:val="32"/>
      <w:szCs w:val="32"/>
    </w:rPr>
  </w:style>
  <w:style w:type="paragraph" w:styleId="af">
    <w:name w:val="Revision"/>
    <w:hidden/>
    <w:uiPriority w:val="99"/>
    <w:semiHidden/>
    <w:rsid w:val="002B6D48"/>
    <w:pPr>
      <w:spacing w:after="0" w:line="240" w:lineRule="auto"/>
      <w:jc w:val="left"/>
    </w:pPr>
  </w:style>
  <w:style w:type="paragraph" w:customStyle="1" w:styleId="TAH0">
    <w:name w:val="TAH"/>
    <w:basedOn w:val="TAC0"/>
    <w:rsid w:val="00304E96"/>
    <w:rPr>
      <w:b/>
    </w:rPr>
  </w:style>
  <w:style w:type="paragraph" w:customStyle="1" w:styleId="TAC0">
    <w:name w:val="TAC"/>
    <w:basedOn w:val="TAL"/>
    <w:rsid w:val="00304E96"/>
    <w:pPr>
      <w:jc w:val="center"/>
    </w:pPr>
    <w:rPr>
      <w:rFonts w:eastAsia="Times New Roman"/>
    </w:rPr>
  </w:style>
  <w:style w:type="character" w:customStyle="1" w:styleId="Char">
    <w:name w:val="목록 단락 Char"/>
    <w:aliases w:val="- Bullets Char,リスト段落 Char,List Paragraph Char,Lista1 Char,?? ?? Char,????? Char,???? Char,列出段落1 Char,中等深浅网格 1 - 着色 21 Char,列表段落 Char,¥¡¡¡¡ì¬º¥¹¥È¶ÎÂä Char,ÁÐ³ö¶ÎÂä Char,列表段落1 Char,—ño’i—Ž Char,¥ê¥¹¥È¶ÎÂä Char,列出段落 Char,Paragrafo elenco Char"/>
    <w:link w:val="a4"/>
    <w:uiPriority w:val="34"/>
    <w:qFormat/>
    <w:locked/>
    <w:rsid w:val="008F45DF"/>
  </w:style>
  <w:style w:type="paragraph" w:customStyle="1" w:styleId="B1">
    <w:name w:val="B1"/>
    <w:basedOn w:val="a"/>
    <w:link w:val="B1Zchn"/>
    <w:qFormat/>
    <w:rsid w:val="000821DA"/>
    <w:pPr>
      <w:widowControl/>
      <w:autoSpaceDE/>
      <w:autoSpaceDN/>
      <w:ind w:left="568" w:hanging="284"/>
      <w:jc w:val="left"/>
    </w:pPr>
    <w:rPr>
      <w:rFonts w:eastAsiaTheme="minorEastAsia"/>
      <w:kern w:val="0"/>
      <w:sz w:val="20"/>
      <w:szCs w:val="20"/>
      <w:lang w:val="x-none" w:eastAsia="en-US"/>
    </w:rPr>
  </w:style>
  <w:style w:type="character" w:customStyle="1" w:styleId="B1Zchn">
    <w:name w:val="B1 Zchn"/>
    <w:link w:val="B1"/>
    <w:rsid w:val="000821DA"/>
    <w:rPr>
      <w:rFonts w:ascii="Times New Roman" w:hAnsi="Times New Roman" w:cs="Times New Roman"/>
      <w:kern w:val="0"/>
      <w:szCs w:val="20"/>
      <w:lang w:val="x-none" w:eastAsia="en-US"/>
    </w:rPr>
  </w:style>
  <w:style w:type="character" w:customStyle="1" w:styleId="B1Char1">
    <w:name w:val="B1 Char1"/>
    <w:rsid w:val="00536F7F"/>
    <w:rPr>
      <w:lang w:val="en-GB"/>
    </w:rPr>
  </w:style>
  <w:style w:type="paragraph" w:customStyle="1" w:styleId="B2">
    <w:name w:val="B2"/>
    <w:basedOn w:val="a"/>
    <w:link w:val="B2Char"/>
    <w:qFormat/>
    <w:rsid w:val="007C16F4"/>
    <w:pPr>
      <w:widowControl/>
      <w:autoSpaceDE/>
      <w:autoSpaceDN/>
      <w:ind w:left="851" w:hanging="284"/>
      <w:jc w:val="left"/>
    </w:pPr>
    <w:rPr>
      <w:rFonts w:eastAsiaTheme="minorEastAsia"/>
      <w:kern w:val="0"/>
      <w:sz w:val="20"/>
      <w:szCs w:val="20"/>
      <w:lang w:eastAsia="en-US"/>
    </w:rPr>
  </w:style>
  <w:style w:type="character" w:customStyle="1" w:styleId="B2Char">
    <w:name w:val="B2 Char"/>
    <w:link w:val="B2"/>
    <w:qFormat/>
    <w:rsid w:val="007C16F4"/>
    <w:rPr>
      <w:rFonts w:ascii="Times New Roman" w:hAnsi="Times New Roman" w:cs="Times New Roman"/>
      <w:kern w:val="0"/>
      <w:szCs w:val="20"/>
      <w:lang w:val="en-GB" w:eastAsia="en-US"/>
    </w:rPr>
  </w:style>
  <w:style w:type="character" w:styleId="af0">
    <w:name w:val="Hyperlink"/>
    <w:uiPriority w:val="99"/>
    <w:qFormat/>
    <w:locked/>
    <w:rsid w:val="005C2F75"/>
    <w:rPr>
      <w:color w:val="0000FF"/>
      <w:u w:val="single"/>
    </w:rPr>
  </w:style>
  <w:style w:type="paragraph" w:styleId="af1">
    <w:name w:val="Normal (Web)"/>
    <w:basedOn w:val="a"/>
    <w:uiPriority w:val="99"/>
    <w:unhideWhenUsed/>
    <w:qFormat/>
    <w:locked/>
    <w:rsid w:val="00BD6B97"/>
    <w:pPr>
      <w:widowControl/>
      <w:autoSpaceDE/>
      <w:autoSpaceDN/>
      <w:spacing w:before="100" w:beforeAutospacing="1" w:after="100" w:afterAutospacing="1" w:line="259" w:lineRule="auto"/>
    </w:pPr>
    <w:rPr>
      <w:rFonts w:eastAsia="SimSun"/>
      <w:kern w:val="0"/>
      <w:sz w:val="24"/>
      <w:szCs w:val="24"/>
      <w:lang w:val="en-US" w:eastAsia="en-US"/>
    </w:rPr>
  </w:style>
  <w:style w:type="character" w:customStyle="1" w:styleId="apple-converted-space">
    <w:name w:val="apple-converted-space"/>
    <w:qFormat/>
    <w:rsid w:val="00D90D3F"/>
  </w:style>
  <w:style w:type="character" w:styleId="af2">
    <w:name w:val="page number"/>
    <w:basedOn w:val="a1"/>
    <w:locked/>
    <w:rsid w:val="00277D7F"/>
  </w:style>
  <w:style w:type="paragraph" w:customStyle="1" w:styleId="References">
    <w:name w:val="References"/>
    <w:basedOn w:val="a"/>
    <w:rsid w:val="00690571"/>
    <w:pPr>
      <w:widowControl/>
      <w:numPr>
        <w:numId w:val="5"/>
      </w:numPr>
      <w:snapToGrid w:val="0"/>
      <w:spacing w:before="180" w:after="60"/>
    </w:pPr>
    <w:rPr>
      <w:rFonts w:eastAsia="SimSun"/>
      <w:kern w:val="0"/>
      <w:sz w:val="20"/>
      <w:szCs w:val="16"/>
      <w:lang w:val="en-US" w:eastAsia="en-US"/>
    </w:rPr>
  </w:style>
  <w:style w:type="table" w:customStyle="1" w:styleId="20">
    <w:name w:val="표 구분선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2"/>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표 구분선1"/>
    <w:basedOn w:val="a2"/>
    <w:next w:val="a9"/>
    <w:qFormat/>
    <w:locked/>
    <w:rsid w:val="00D025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표 구분선23"/>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표 구분선21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표 구분선221"/>
    <w:basedOn w:val="a2"/>
    <w:qFormat/>
    <w:locked/>
    <w:rsid w:val="000B4299"/>
    <w:pPr>
      <w:spacing w:after="0" w:line="240" w:lineRule="auto"/>
    </w:pPr>
    <w:rPr>
      <w:rFonts w:ascii="맑은 고딕" w:eastAsia="맑은 고딕" w:hAnsi="맑은 고딕"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027">
      <w:bodyDiv w:val="1"/>
      <w:marLeft w:val="0"/>
      <w:marRight w:val="0"/>
      <w:marTop w:val="0"/>
      <w:marBottom w:val="0"/>
      <w:divBdr>
        <w:top w:val="none" w:sz="0" w:space="0" w:color="auto"/>
        <w:left w:val="none" w:sz="0" w:space="0" w:color="auto"/>
        <w:bottom w:val="none" w:sz="0" w:space="0" w:color="auto"/>
        <w:right w:val="none" w:sz="0" w:space="0" w:color="auto"/>
      </w:divBdr>
    </w:div>
    <w:div w:id="8652272">
      <w:bodyDiv w:val="1"/>
      <w:marLeft w:val="0"/>
      <w:marRight w:val="0"/>
      <w:marTop w:val="0"/>
      <w:marBottom w:val="0"/>
      <w:divBdr>
        <w:top w:val="none" w:sz="0" w:space="0" w:color="auto"/>
        <w:left w:val="none" w:sz="0" w:space="0" w:color="auto"/>
        <w:bottom w:val="none" w:sz="0" w:space="0" w:color="auto"/>
        <w:right w:val="none" w:sz="0" w:space="0" w:color="auto"/>
      </w:divBdr>
    </w:div>
    <w:div w:id="14624498">
      <w:bodyDiv w:val="1"/>
      <w:marLeft w:val="0"/>
      <w:marRight w:val="0"/>
      <w:marTop w:val="0"/>
      <w:marBottom w:val="0"/>
      <w:divBdr>
        <w:top w:val="none" w:sz="0" w:space="0" w:color="auto"/>
        <w:left w:val="none" w:sz="0" w:space="0" w:color="auto"/>
        <w:bottom w:val="none" w:sz="0" w:space="0" w:color="auto"/>
        <w:right w:val="none" w:sz="0" w:space="0" w:color="auto"/>
      </w:divBdr>
    </w:div>
    <w:div w:id="33971780">
      <w:bodyDiv w:val="1"/>
      <w:marLeft w:val="0"/>
      <w:marRight w:val="0"/>
      <w:marTop w:val="0"/>
      <w:marBottom w:val="0"/>
      <w:divBdr>
        <w:top w:val="none" w:sz="0" w:space="0" w:color="auto"/>
        <w:left w:val="none" w:sz="0" w:space="0" w:color="auto"/>
        <w:bottom w:val="none" w:sz="0" w:space="0" w:color="auto"/>
        <w:right w:val="none" w:sz="0" w:space="0" w:color="auto"/>
      </w:divBdr>
    </w:div>
    <w:div w:id="35129877">
      <w:bodyDiv w:val="1"/>
      <w:marLeft w:val="0"/>
      <w:marRight w:val="0"/>
      <w:marTop w:val="0"/>
      <w:marBottom w:val="0"/>
      <w:divBdr>
        <w:top w:val="none" w:sz="0" w:space="0" w:color="auto"/>
        <w:left w:val="none" w:sz="0" w:space="0" w:color="auto"/>
        <w:bottom w:val="none" w:sz="0" w:space="0" w:color="auto"/>
        <w:right w:val="none" w:sz="0" w:space="0" w:color="auto"/>
      </w:divBdr>
    </w:div>
    <w:div w:id="51932098">
      <w:bodyDiv w:val="1"/>
      <w:marLeft w:val="0"/>
      <w:marRight w:val="0"/>
      <w:marTop w:val="0"/>
      <w:marBottom w:val="0"/>
      <w:divBdr>
        <w:top w:val="none" w:sz="0" w:space="0" w:color="auto"/>
        <w:left w:val="none" w:sz="0" w:space="0" w:color="auto"/>
        <w:bottom w:val="none" w:sz="0" w:space="0" w:color="auto"/>
        <w:right w:val="none" w:sz="0" w:space="0" w:color="auto"/>
      </w:divBdr>
    </w:div>
    <w:div w:id="72438698">
      <w:bodyDiv w:val="1"/>
      <w:marLeft w:val="0"/>
      <w:marRight w:val="0"/>
      <w:marTop w:val="0"/>
      <w:marBottom w:val="0"/>
      <w:divBdr>
        <w:top w:val="none" w:sz="0" w:space="0" w:color="auto"/>
        <w:left w:val="none" w:sz="0" w:space="0" w:color="auto"/>
        <w:bottom w:val="none" w:sz="0" w:space="0" w:color="auto"/>
        <w:right w:val="none" w:sz="0" w:space="0" w:color="auto"/>
      </w:divBdr>
    </w:div>
    <w:div w:id="73626363">
      <w:bodyDiv w:val="1"/>
      <w:marLeft w:val="0"/>
      <w:marRight w:val="0"/>
      <w:marTop w:val="0"/>
      <w:marBottom w:val="0"/>
      <w:divBdr>
        <w:top w:val="none" w:sz="0" w:space="0" w:color="auto"/>
        <w:left w:val="none" w:sz="0" w:space="0" w:color="auto"/>
        <w:bottom w:val="none" w:sz="0" w:space="0" w:color="auto"/>
        <w:right w:val="none" w:sz="0" w:space="0" w:color="auto"/>
      </w:divBdr>
    </w:div>
    <w:div w:id="75517230">
      <w:bodyDiv w:val="1"/>
      <w:marLeft w:val="0"/>
      <w:marRight w:val="0"/>
      <w:marTop w:val="0"/>
      <w:marBottom w:val="0"/>
      <w:divBdr>
        <w:top w:val="none" w:sz="0" w:space="0" w:color="auto"/>
        <w:left w:val="none" w:sz="0" w:space="0" w:color="auto"/>
        <w:bottom w:val="none" w:sz="0" w:space="0" w:color="auto"/>
        <w:right w:val="none" w:sz="0" w:space="0" w:color="auto"/>
      </w:divBdr>
    </w:div>
    <w:div w:id="116027044">
      <w:bodyDiv w:val="1"/>
      <w:marLeft w:val="0"/>
      <w:marRight w:val="0"/>
      <w:marTop w:val="0"/>
      <w:marBottom w:val="0"/>
      <w:divBdr>
        <w:top w:val="none" w:sz="0" w:space="0" w:color="auto"/>
        <w:left w:val="none" w:sz="0" w:space="0" w:color="auto"/>
        <w:bottom w:val="none" w:sz="0" w:space="0" w:color="auto"/>
        <w:right w:val="none" w:sz="0" w:space="0" w:color="auto"/>
      </w:divBdr>
    </w:div>
    <w:div w:id="146946284">
      <w:bodyDiv w:val="1"/>
      <w:marLeft w:val="0"/>
      <w:marRight w:val="0"/>
      <w:marTop w:val="0"/>
      <w:marBottom w:val="0"/>
      <w:divBdr>
        <w:top w:val="none" w:sz="0" w:space="0" w:color="auto"/>
        <w:left w:val="none" w:sz="0" w:space="0" w:color="auto"/>
        <w:bottom w:val="none" w:sz="0" w:space="0" w:color="auto"/>
        <w:right w:val="none" w:sz="0" w:space="0" w:color="auto"/>
      </w:divBdr>
    </w:div>
    <w:div w:id="148715285">
      <w:bodyDiv w:val="1"/>
      <w:marLeft w:val="0"/>
      <w:marRight w:val="0"/>
      <w:marTop w:val="0"/>
      <w:marBottom w:val="0"/>
      <w:divBdr>
        <w:top w:val="none" w:sz="0" w:space="0" w:color="auto"/>
        <w:left w:val="none" w:sz="0" w:space="0" w:color="auto"/>
        <w:bottom w:val="none" w:sz="0" w:space="0" w:color="auto"/>
        <w:right w:val="none" w:sz="0" w:space="0" w:color="auto"/>
      </w:divBdr>
    </w:div>
    <w:div w:id="150756368">
      <w:bodyDiv w:val="1"/>
      <w:marLeft w:val="0"/>
      <w:marRight w:val="0"/>
      <w:marTop w:val="0"/>
      <w:marBottom w:val="0"/>
      <w:divBdr>
        <w:top w:val="none" w:sz="0" w:space="0" w:color="auto"/>
        <w:left w:val="none" w:sz="0" w:space="0" w:color="auto"/>
        <w:bottom w:val="none" w:sz="0" w:space="0" w:color="auto"/>
        <w:right w:val="none" w:sz="0" w:space="0" w:color="auto"/>
      </w:divBdr>
    </w:div>
    <w:div w:id="180559553">
      <w:bodyDiv w:val="1"/>
      <w:marLeft w:val="0"/>
      <w:marRight w:val="0"/>
      <w:marTop w:val="0"/>
      <w:marBottom w:val="0"/>
      <w:divBdr>
        <w:top w:val="none" w:sz="0" w:space="0" w:color="auto"/>
        <w:left w:val="none" w:sz="0" w:space="0" w:color="auto"/>
        <w:bottom w:val="none" w:sz="0" w:space="0" w:color="auto"/>
        <w:right w:val="none" w:sz="0" w:space="0" w:color="auto"/>
      </w:divBdr>
      <w:divsChild>
        <w:div w:id="1688363749">
          <w:marLeft w:val="0"/>
          <w:marRight w:val="0"/>
          <w:marTop w:val="0"/>
          <w:marBottom w:val="0"/>
          <w:divBdr>
            <w:top w:val="none" w:sz="0" w:space="0" w:color="auto"/>
            <w:left w:val="none" w:sz="0" w:space="0" w:color="auto"/>
            <w:bottom w:val="none" w:sz="0" w:space="0" w:color="auto"/>
            <w:right w:val="none" w:sz="0" w:space="0" w:color="auto"/>
          </w:divBdr>
          <w:divsChild>
            <w:div w:id="107507048">
              <w:marLeft w:val="0"/>
              <w:marRight w:val="0"/>
              <w:marTop w:val="0"/>
              <w:marBottom w:val="0"/>
              <w:divBdr>
                <w:top w:val="none" w:sz="0" w:space="0" w:color="auto"/>
                <w:left w:val="none" w:sz="0" w:space="0" w:color="auto"/>
                <w:bottom w:val="none" w:sz="0" w:space="0" w:color="auto"/>
                <w:right w:val="none" w:sz="0" w:space="0" w:color="auto"/>
              </w:divBdr>
            </w:div>
            <w:div w:id="288901647">
              <w:marLeft w:val="0"/>
              <w:marRight w:val="0"/>
              <w:marTop w:val="0"/>
              <w:marBottom w:val="0"/>
              <w:divBdr>
                <w:top w:val="none" w:sz="0" w:space="0" w:color="auto"/>
                <w:left w:val="none" w:sz="0" w:space="0" w:color="auto"/>
                <w:bottom w:val="none" w:sz="0" w:space="0" w:color="auto"/>
                <w:right w:val="none" w:sz="0" w:space="0" w:color="auto"/>
              </w:divBdr>
            </w:div>
            <w:div w:id="310406485">
              <w:marLeft w:val="0"/>
              <w:marRight w:val="0"/>
              <w:marTop w:val="0"/>
              <w:marBottom w:val="0"/>
              <w:divBdr>
                <w:top w:val="none" w:sz="0" w:space="0" w:color="auto"/>
                <w:left w:val="none" w:sz="0" w:space="0" w:color="auto"/>
                <w:bottom w:val="none" w:sz="0" w:space="0" w:color="auto"/>
                <w:right w:val="none" w:sz="0" w:space="0" w:color="auto"/>
              </w:divBdr>
            </w:div>
            <w:div w:id="505364471">
              <w:marLeft w:val="0"/>
              <w:marRight w:val="0"/>
              <w:marTop w:val="0"/>
              <w:marBottom w:val="0"/>
              <w:divBdr>
                <w:top w:val="none" w:sz="0" w:space="0" w:color="auto"/>
                <w:left w:val="none" w:sz="0" w:space="0" w:color="auto"/>
                <w:bottom w:val="none" w:sz="0" w:space="0" w:color="auto"/>
                <w:right w:val="none" w:sz="0" w:space="0" w:color="auto"/>
              </w:divBdr>
            </w:div>
            <w:div w:id="950742858">
              <w:marLeft w:val="0"/>
              <w:marRight w:val="0"/>
              <w:marTop w:val="0"/>
              <w:marBottom w:val="0"/>
              <w:divBdr>
                <w:top w:val="none" w:sz="0" w:space="0" w:color="auto"/>
                <w:left w:val="none" w:sz="0" w:space="0" w:color="auto"/>
                <w:bottom w:val="none" w:sz="0" w:space="0" w:color="auto"/>
                <w:right w:val="none" w:sz="0" w:space="0" w:color="auto"/>
              </w:divBdr>
            </w:div>
            <w:div w:id="1025441955">
              <w:marLeft w:val="0"/>
              <w:marRight w:val="0"/>
              <w:marTop w:val="0"/>
              <w:marBottom w:val="0"/>
              <w:divBdr>
                <w:top w:val="none" w:sz="0" w:space="0" w:color="auto"/>
                <w:left w:val="none" w:sz="0" w:space="0" w:color="auto"/>
                <w:bottom w:val="none" w:sz="0" w:space="0" w:color="auto"/>
                <w:right w:val="none" w:sz="0" w:space="0" w:color="auto"/>
              </w:divBdr>
            </w:div>
            <w:div w:id="1032460841">
              <w:marLeft w:val="0"/>
              <w:marRight w:val="0"/>
              <w:marTop w:val="0"/>
              <w:marBottom w:val="0"/>
              <w:divBdr>
                <w:top w:val="none" w:sz="0" w:space="0" w:color="auto"/>
                <w:left w:val="none" w:sz="0" w:space="0" w:color="auto"/>
                <w:bottom w:val="none" w:sz="0" w:space="0" w:color="auto"/>
                <w:right w:val="none" w:sz="0" w:space="0" w:color="auto"/>
              </w:divBdr>
            </w:div>
            <w:div w:id="1226842426">
              <w:marLeft w:val="0"/>
              <w:marRight w:val="0"/>
              <w:marTop w:val="0"/>
              <w:marBottom w:val="0"/>
              <w:divBdr>
                <w:top w:val="none" w:sz="0" w:space="0" w:color="auto"/>
                <w:left w:val="none" w:sz="0" w:space="0" w:color="auto"/>
                <w:bottom w:val="none" w:sz="0" w:space="0" w:color="auto"/>
                <w:right w:val="none" w:sz="0" w:space="0" w:color="auto"/>
              </w:divBdr>
            </w:div>
            <w:div w:id="1279918216">
              <w:marLeft w:val="0"/>
              <w:marRight w:val="0"/>
              <w:marTop w:val="0"/>
              <w:marBottom w:val="0"/>
              <w:divBdr>
                <w:top w:val="none" w:sz="0" w:space="0" w:color="auto"/>
                <w:left w:val="none" w:sz="0" w:space="0" w:color="auto"/>
                <w:bottom w:val="none" w:sz="0" w:space="0" w:color="auto"/>
                <w:right w:val="none" w:sz="0" w:space="0" w:color="auto"/>
              </w:divBdr>
            </w:div>
            <w:div w:id="1321349583">
              <w:marLeft w:val="0"/>
              <w:marRight w:val="0"/>
              <w:marTop w:val="0"/>
              <w:marBottom w:val="0"/>
              <w:divBdr>
                <w:top w:val="none" w:sz="0" w:space="0" w:color="auto"/>
                <w:left w:val="none" w:sz="0" w:space="0" w:color="auto"/>
                <w:bottom w:val="none" w:sz="0" w:space="0" w:color="auto"/>
                <w:right w:val="none" w:sz="0" w:space="0" w:color="auto"/>
              </w:divBdr>
            </w:div>
            <w:div w:id="1439132046">
              <w:marLeft w:val="0"/>
              <w:marRight w:val="0"/>
              <w:marTop w:val="0"/>
              <w:marBottom w:val="0"/>
              <w:divBdr>
                <w:top w:val="none" w:sz="0" w:space="0" w:color="auto"/>
                <w:left w:val="none" w:sz="0" w:space="0" w:color="auto"/>
                <w:bottom w:val="none" w:sz="0" w:space="0" w:color="auto"/>
                <w:right w:val="none" w:sz="0" w:space="0" w:color="auto"/>
              </w:divBdr>
            </w:div>
            <w:div w:id="1539783262">
              <w:marLeft w:val="0"/>
              <w:marRight w:val="0"/>
              <w:marTop w:val="0"/>
              <w:marBottom w:val="0"/>
              <w:divBdr>
                <w:top w:val="none" w:sz="0" w:space="0" w:color="auto"/>
                <w:left w:val="none" w:sz="0" w:space="0" w:color="auto"/>
                <w:bottom w:val="none" w:sz="0" w:space="0" w:color="auto"/>
                <w:right w:val="none" w:sz="0" w:space="0" w:color="auto"/>
              </w:divBdr>
            </w:div>
            <w:div w:id="1544948421">
              <w:marLeft w:val="0"/>
              <w:marRight w:val="0"/>
              <w:marTop w:val="0"/>
              <w:marBottom w:val="0"/>
              <w:divBdr>
                <w:top w:val="none" w:sz="0" w:space="0" w:color="auto"/>
                <w:left w:val="none" w:sz="0" w:space="0" w:color="auto"/>
                <w:bottom w:val="none" w:sz="0" w:space="0" w:color="auto"/>
                <w:right w:val="none" w:sz="0" w:space="0" w:color="auto"/>
              </w:divBdr>
            </w:div>
            <w:div w:id="1612933864">
              <w:marLeft w:val="0"/>
              <w:marRight w:val="0"/>
              <w:marTop w:val="0"/>
              <w:marBottom w:val="0"/>
              <w:divBdr>
                <w:top w:val="none" w:sz="0" w:space="0" w:color="auto"/>
                <w:left w:val="none" w:sz="0" w:space="0" w:color="auto"/>
                <w:bottom w:val="none" w:sz="0" w:space="0" w:color="auto"/>
                <w:right w:val="none" w:sz="0" w:space="0" w:color="auto"/>
              </w:divBdr>
            </w:div>
            <w:div w:id="1768303362">
              <w:marLeft w:val="0"/>
              <w:marRight w:val="0"/>
              <w:marTop w:val="0"/>
              <w:marBottom w:val="0"/>
              <w:divBdr>
                <w:top w:val="none" w:sz="0" w:space="0" w:color="auto"/>
                <w:left w:val="none" w:sz="0" w:space="0" w:color="auto"/>
                <w:bottom w:val="none" w:sz="0" w:space="0" w:color="auto"/>
                <w:right w:val="none" w:sz="0" w:space="0" w:color="auto"/>
              </w:divBdr>
            </w:div>
            <w:div w:id="1808356243">
              <w:marLeft w:val="0"/>
              <w:marRight w:val="0"/>
              <w:marTop w:val="0"/>
              <w:marBottom w:val="0"/>
              <w:divBdr>
                <w:top w:val="none" w:sz="0" w:space="0" w:color="auto"/>
                <w:left w:val="none" w:sz="0" w:space="0" w:color="auto"/>
                <w:bottom w:val="none" w:sz="0" w:space="0" w:color="auto"/>
                <w:right w:val="none" w:sz="0" w:space="0" w:color="auto"/>
              </w:divBdr>
            </w:div>
            <w:div w:id="1839156816">
              <w:marLeft w:val="0"/>
              <w:marRight w:val="0"/>
              <w:marTop w:val="0"/>
              <w:marBottom w:val="0"/>
              <w:divBdr>
                <w:top w:val="none" w:sz="0" w:space="0" w:color="auto"/>
                <w:left w:val="none" w:sz="0" w:space="0" w:color="auto"/>
                <w:bottom w:val="none" w:sz="0" w:space="0" w:color="auto"/>
                <w:right w:val="none" w:sz="0" w:space="0" w:color="auto"/>
              </w:divBdr>
            </w:div>
            <w:div w:id="1850486060">
              <w:marLeft w:val="0"/>
              <w:marRight w:val="0"/>
              <w:marTop w:val="0"/>
              <w:marBottom w:val="0"/>
              <w:divBdr>
                <w:top w:val="none" w:sz="0" w:space="0" w:color="auto"/>
                <w:left w:val="none" w:sz="0" w:space="0" w:color="auto"/>
                <w:bottom w:val="none" w:sz="0" w:space="0" w:color="auto"/>
                <w:right w:val="none" w:sz="0" w:space="0" w:color="auto"/>
              </w:divBdr>
            </w:div>
            <w:div w:id="1861970818">
              <w:marLeft w:val="0"/>
              <w:marRight w:val="0"/>
              <w:marTop w:val="0"/>
              <w:marBottom w:val="0"/>
              <w:divBdr>
                <w:top w:val="none" w:sz="0" w:space="0" w:color="auto"/>
                <w:left w:val="none" w:sz="0" w:space="0" w:color="auto"/>
                <w:bottom w:val="none" w:sz="0" w:space="0" w:color="auto"/>
                <w:right w:val="none" w:sz="0" w:space="0" w:color="auto"/>
              </w:divBdr>
            </w:div>
            <w:div w:id="1987317937">
              <w:marLeft w:val="0"/>
              <w:marRight w:val="0"/>
              <w:marTop w:val="0"/>
              <w:marBottom w:val="0"/>
              <w:divBdr>
                <w:top w:val="none" w:sz="0" w:space="0" w:color="auto"/>
                <w:left w:val="none" w:sz="0" w:space="0" w:color="auto"/>
                <w:bottom w:val="none" w:sz="0" w:space="0" w:color="auto"/>
                <w:right w:val="none" w:sz="0" w:space="0" w:color="auto"/>
              </w:divBdr>
            </w:div>
            <w:div w:id="2021855273">
              <w:marLeft w:val="0"/>
              <w:marRight w:val="0"/>
              <w:marTop w:val="0"/>
              <w:marBottom w:val="0"/>
              <w:divBdr>
                <w:top w:val="none" w:sz="0" w:space="0" w:color="auto"/>
                <w:left w:val="none" w:sz="0" w:space="0" w:color="auto"/>
                <w:bottom w:val="none" w:sz="0" w:space="0" w:color="auto"/>
                <w:right w:val="none" w:sz="0" w:space="0" w:color="auto"/>
              </w:divBdr>
            </w:div>
            <w:div w:id="2087219551">
              <w:marLeft w:val="0"/>
              <w:marRight w:val="0"/>
              <w:marTop w:val="0"/>
              <w:marBottom w:val="0"/>
              <w:divBdr>
                <w:top w:val="none" w:sz="0" w:space="0" w:color="auto"/>
                <w:left w:val="none" w:sz="0" w:space="0" w:color="auto"/>
                <w:bottom w:val="none" w:sz="0" w:space="0" w:color="auto"/>
                <w:right w:val="none" w:sz="0" w:space="0" w:color="auto"/>
              </w:divBdr>
            </w:div>
            <w:div w:id="2110348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68396">
      <w:bodyDiv w:val="1"/>
      <w:marLeft w:val="0"/>
      <w:marRight w:val="0"/>
      <w:marTop w:val="0"/>
      <w:marBottom w:val="0"/>
      <w:divBdr>
        <w:top w:val="none" w:sz="0" w:space="0" w:color="auto"/>
        <w:left w:val="none" w:sz="0" w:space="0" w:color="auto"/>
        <w:bottom w:val="none" w:sz="0" w:space="0" w:color="auto"/>
        <w:right w:val="none" w:sz="0" w:space="0" w:color="auto"/>
      </w:divBdr>
    </w:div>
    <w:div w:id="199905936">
      <w:bodyDiv w:val="1"/>
      <w:marLeft w:val="0"/>
      <w:marRight w:val="0"/>
      <w:marTop w:val="0"/>
      <w:marBottom w:val="0"/>
      <w:divBdr>
        <w:top w:val="none" w:sz="0" w:space="0" w:color="auto"/>
        <w:left w:val="none" w:sz="0" w:space="0" w:color="auto"/>
        <w:bottom w:val="none" w:sz="0" w:space="0" w:color="auto"/>
        <w:right w:val="none" w:sz="0" w:space="0" w:color="auto"/>
      </w:divBdr>
    </w:div>
    <w:div w:id="227231444">
      <w:bodyDiv w:val="1"/>
      <w:marLeft w:val="0"/>
      <w:marRight w:val="0"/>
      <w:marTop w:val="0"/>
      <w:marBottom w:val="0"/>
      <w:divBdr>
        <w:top w:val="none" w:sz="0" w:space="0" w:color="auto"/>
        <w:left w:val="none" w:sz="0" w:space="0" w:color="auto"/>
        <w:bottom w:val="none" w:sz="0" w:space="0" w:color="auto"/>
        <w:right w:val="none" w:sz="0" w:space="0" w:color="auto"/>
      </w:divBdr>
    </w:div>
    <w:div w:id="245462174">
      <w:bodyDiv w:val="1"/>
      <w:marLeft w:val="0"/>
      <w:marRight w:val="0"/>
      <w:marTop w:val="0"/>
      <w:marBottom w:val="0"/>
      <w:divBdr>
        <w:top w:val="none" w:sz="0" w:space="0" w:color="auto"/>
        <w:left w:val="none" w:sz="0" w:space="0" w:color="auto"/>
        <w:bottom w:val="none" w:sz="0" w:space="0" w:color="auto"/>
        <w:right w:val="none" w:sz="0" w:space="0" w:color="auto"/>
      </w:divBdr>
    </w:div>
    <w:div w:id="245773345">
      <w:bodyDiv w:val="1"/>
      <w:marLeft w:val="0"/>
      <w:marRight w:val="0"/>
      <w:marTop w:val="0"/>
      <w:marBottom w:val="0"/>
      <w:divBdr>
        <w:top w:val="none" w:sz="0" w:space="0" w:color="auto"/>
        <w:left w:val="none" w:sz="0" w:space="0" w:color="auto"/>
        <w:bottom w:val="none" w:sz="0" w:space="0" w:color="auto"/>
        <w:right w:val="none" w:sz="0" w:space="0" w:color="auto"/>
      </w:divBdr>
    </w:div>
    <w:div w:id="246111012">
      <w:bodyDiv w:val="1"/>
      <w:marLeft w:val="0"/>
      <w:marRight w:val="0"/>
      <w:marTop w:val="0"/>
      <w:marBottom w:val="0"/>
      <w:divBdr>
        <w:top w:val="none" w:sz="0" w:space="0" w:color="auto"/>
        <w:left w:val="none" w:sz="0" w:space="0" w:color="auto"/>
        <w:bottom w:val="none" w:sz="0" w:space="0" w:color="auto"/>
        <w:right w:val="none" w:sz="0" w:space="0" w:color="auto"/>
      </w:divBdr>
    </w:div>
    <w:div w:id="252014837">
      <w:bodyDiv w:val="1"/>
      <w:marLeft w:val="0"/>
      <w:marRight w:val="0"/>
      <w:marTop w:val="0"/>
      <w:marBottom w:val="0"/>
      <w:divBdr>
        <w:top w:val="none" w:sz="0" w:space="0" w:color="auto"/>
        <w:left w:val="none" w:sz="0" w:space="0" w:color="auto"/>
        <w:bottom w:val="none" w:sz="0" w:space="0" w:color="auto"/>
        <w:right w:val="none" w:sz="0" w:space="0" w:color="auto"/>
      </w:divBdr>
    </w:div>
    <w:div w:id="265888099">
      <w:bodyDiv w:val="1"/>
      <w:marLeft w:val="0"/>
      <w:marRight w:val="0"/>
      <w:marTop w:val="0"/>
      <w:marBottom w:val="0"/>
      <w:divBdr>
        <w:top w:val="none" w:sz="0" w:space="0" w:color="auto"/>
        <w:left w:val="none" w:sz="0" w:space="0" w:color="auto"/>
        <w:bottom w:val="none" w:sz="0" w:space="0" w:color="auto"/>
        <w:right w:val="none" w:sz="0" w:space="0" w:color="auto"/>
      </w:divBdr>
    </w:div>
    <w:div w:id="272059098">
      <w:bodyDiv w:val="1"/>
      <w:marLeft w:val="0"/>
      <w:marRight w:val="0"/>
      <w:marTop w:val="0"/>
      <w:marBottom w:val="0"/>
      <w:divBdr>
        <w:top w:val="none" w:sz="0" w:space="0" w:color="auto"/>
        <w:left w:val="none" w:sz="0" w:space="0" w:color="auto"/>
        <w:bottom w:val="none" w:sz="0" w:space="0" w:color="auto"/>
        <w:right w:val="none" w:sz="0" w:space="0" w:color="auto"/>
      </w:divBdr>
    </w:div>
    <w:div w:id="276066025">
      <w:bodyDiv w:val="1"/>
      <w:marLeft w:val="0"/>
      <w:marRight w:val="0"/>
      <w:marTop w:val="0"/>
      <w:marBottom w:val="0"/>
      <w:divBdr>
        <w:top w:val="none" w:sz="0" w:space="0" w:color="auto"/>
        <w:left w:val="none" w:sz="0" w:space="0" w:color="auto"/>
        <w:bottom w:val="none" w:sz="0" w:space="0" w:color="auto"/>
        <w:right w:val="none" w:sz="0" w:space="0" w:color="auto"/>
      </w:divBdr>
    </w:div>
    <w:div w:id="277298605">
      <w:bodyDiv w:val="1"/>
      <w:marLeft w:val="0"/>
      <w:marRight w:val="0"/>
      <w:marTop w:val="0"/>
      <w:marBottom w:val="0"/>
      <w:divBdr>
        <w:top w:val="none" w:sz="0" w:space="0" w:color="auto"/>
        <w:left w:val="none" w:sz="0" w:space="0" w:color="auto"/>
        <w:bottom w:val="none" w:sz="0" w:space="0" w:color="auto"/>
        <w:right w:val="none" w:sz="0" w:space="0" w:color="auto"/>
      </w:divBdr>
    </w:div>
    <w:div w:id="283658019">
      <w:bodyDiv w:val="1"/>
      <w:marLeft w:val="0"/>
      <w:marRight w:val="0"/>
      <w:marTop w:val="0"/>
      <w:marBottom w:val="0"/>
      <w:divBdr>
        <w:top w:val="none" w:sz="0" w:space="0" w:color="auto"/>
        <w:left w:val="none" w:sz="0" w:space="0" w:color="auto"/>
        <w:bottom w:val="none" w:sz="0" w:space="0" w:color="auto"/>
        <w:right w:val="none" w:sz="0" w:space="0" w:color="auto"/>
      </w:divBdr>
    </w:div>
    <w:div w:id="286353146">
      <w:bodyDiv w:val="1"/>
      <w:marLeft w:val="0"/>
      <w:marRight w:val="0"/>
      <w:marTop w:val="0"/>
      <w:marBottom w:val="0"/>
      <w:divBdr>
        <w:top w:val="none" w:sz="0" w:space="0" w:color="auto"/>
        <w:left w:val="none" w:sz="0" w:space="0" w:color="auto"/>
        <w:bottom w:val="none" w:sz="0" w:space="0" w:color="auto"/>
        <w:right w:val="none" w:sz="0" w:space="0" w:color="auto"/>
      </w:divBdr>
    </w:div>
    <w:div w:id="307982377">
      <w:bodyDiv w:val="1"/>
      <w:marLeft w:val="0"/>
      <w:marRight w:val="0"/>
      <w:marTop w:val="0"/>
      <w:marBottom w:val="0"/>
      <w:divBdr>
        <w:top w:val="none" w:sz="0" w:space="0" w:color="auto"/>
        <w:left w:val="none" w:sz="0" w:space="0" w:color="auto"/>
        <w:bottom w:val="none" w:sz="0" w:space="0" w:color="auto"/>
        <w:right w:val="none" w:sz="0" w:space="0" w:color="auto"/>
      </w:divBdr>
    </w:div>
    <w:div w:id="316424476">
      <w:bodyDiv w:val="1"/>
      <w:marLeft w:val="0"/>
      <w:marRight w:val="0"/>
      <w:marTop w:val="0"/>
      <w:marBottom w:val="0"/>
      <w:divBdr>
        <w:top w:val="none" w:sz="0" w:space="0" w:color="auto"/>
        <w:left w:val="none" w:sz="0" w:space="0" w:color="auto"/>
        <w:bottom w:val="none" w:sz="0" w:space="0" w:color="auto"/>
        <w:right w:val="none" w:sz="0" w:space="0" w:color="auto"/>
      </w:divBdr>
    </w:div>
    <w:div w:id="320697485">
      <w:bodyDiv w:val="1"/>
      <w:marLeft w:val="0"/>
      <w:marRight w:val="0"/>
      <w:marTop w:val="0"/>
      <w:marBottom w:val="0"/>
      <w:divBdr>
        <w:top w:val="none" w:sz="0" w:space="0" w:color="auto"/>
        <w:left w:val="none" w:sz="0" w:space="0" w:color="auto"/>
        <w:bottom w:val="none" w:sz="0" w:space="0" w:color="auto"/>
        <w:right w:val="none" w:sz="0" w:space="0" w:color="auto"/>
      </w:divBdr>
    </w:div>
    <w:div w:id="328875055">
      <w:bodyDiv w:val="1"/>
      <w:marLeft w:val="0"/>
      <w:marRight w:val="0"/>
      <w:marTop w:val="0"/>
      <w:marBottom w:val="0"/>
      <w:divBdr>
        <w:top w:val="none" w:sz="0" w:space="0" w:color="auto"/>
        <w:left w:val="none" w:sz="0" w:space="0" w:color="auto"/>
        <w:bottom w:val="none" w:sz="0" w:space="0" w:color="auto"/>
        <w:right w:val="none" w:sz="0" w:space="0" w:color="auto"/>
      </w:divBdr>
    </w:div>
    <w:div w:id="341199137">
      <w:bodyDiv w:val="1"/>
      <w:marLeft w:val="0"/>
      <w:marRight w:val="0"/>
      <w:marTop w:val="0"/>
      <w:marBottom w:val="0"/>
      <w:divBdr>
        <w:top w:val="none" w:sz="0" w:space="0" w:color="auto"/>
        <w:left w:val="none" w:sz="0" w:space="0" w:color="auto"/>
        <w:bottom w:val="none" w:sz="0" w:space="0" w:color="auto"/>
        <w:right w:val="none" w:sz="0" w:space="0" w:color="auto"/>
      </w:divBdr>
    </w:div>
    <w:div w:id="344016935">
      <w:bodyDiv w:val="1"/>
      <w:marLeft w:val="0"/>
      <w:marRight w:val="0"/>
      <w:marTop w:val="0"/>
      <w:marBottom w:val="0"/>
      <w:divBdr>
        <w:top w:val="none" w:sz="0" w:space="0" w:color="auto"/>
        <w:left w:val="none" w:sz="0" w:space="0" w:color="auto"/>
        <w:bottom w:val="none" w:sz="0" w:space="0" w:color="auto"/>
        <w:right w:val="none" w:sz="0" w:space="0" w:color="auto"/>
      </w:divBdr>
    </w:div>
    <w:div w:id="359556257">
      <w:bodyDiv w:val="1"/>
      <w:marLeft w:val="0"/>
      <w:marRight w:val="0"/>
      <w:marTop w:val="0"/>
      <w:marBottom w:val="0"/>
      <w:divBdr>
        <w:top w:val="none" w:sz="0" w:space="0" w:color="auto"/>
        <w:left w:val="none" w:sz="0" w:space="0" w:color="auto"/>
        <w:bottom w:val="none" w:sz="0" w:space="0" w:color="auto"/>
        <w:right w:val="none" w:sz="0" w:space="0" w:color="auto"/>
      </w:divBdr>
      <w:divsChild>
        <w:div w:id="1973098248">
          <w:marLeft w:val="1080"/>
          <w:marRight w:val="0"/>
          <w:marTop w:val="100"/>
          <w:marBottom w:val="0"/>
          <w:divBdr>
            <w:top w:val="none" w:sz="0" w:space="0" w:color="auto"/>
            <w:left w:val="none" w:sz="0" w:space="0" w:color="auto"/>
            <w:bottom w:val="none" w:sz="0" w:space="0" w:color="auto"/>
            <w:right w:val="none" w:sz="0" w:space="0" w:color="auto"/>
          </w:divBdr>
        </w:div>
      </w:divsChild>
    </w:div>
    <w:div w:id="369231272">
      <w:bodyDiv w:val="1"/>
      <w:marLeft w:val="0"/>
      <w:marRight w:val="0"/>
      <w:marTop w:val="0"/>
      <w:marBottom w:val="0"/>
      <w:divBdr>
        <w:top w:val="none" w:sz="0" w:space="0" w:color="auto"/>
        <w:left w:val="none" w:sz="0" w:space="0" w:color="auto"/>
        <w:bottom w:val="none" w:sz="0" w:space="0" w:color="auto"/>
        <w:right w:val="none" w:sz="0" w:space="0" w:color="auto"/>
      </w:divBdr>
    </w:div>
    <w:div w:id="373312835">
      <w:bodyDiv w:val="1"/>
      <w:marLeft w:val="0"/>
      <w:marRight w:val="0"/>
      <w:marTop w:val="0"/>
      <w:marBottom w:val="0"/>
      <w:divBdr>
        <w:top w:val="none" w:sz="0" w:space="0" w:color="auto"/>
        <w:left w:val="none" w:sz="0" w:space="0" w:color="auto"/>
        <w:bottom w:val="none" w:sz="0" w:space="0" w:color="auto"/>
        <w:right w:val="none" w:sz="0" w:space="0" w:color="auto"/>
      </w:divBdr>
    </w:div>
    <w:div w:id="387611181">
      <w:bodyDiv w:val="1"/>
      <w:marLeft w:val="0"/>
      <w:marRight w:val="0"/>
      <w:marTop w:val="0"/>
      <w:marBottom w:val="0"/>
      <w:divBdr>
        <w:top w:val="none" w:sz="0" w:space="0" w:color="auto"/>
        <w:left w:val="none" w:sz="0" w:space="0" w:color="auto"/>
        <w:bottom w:val="none" w:sz="0" w:space="0" w:color="auto"/>
        <w:right w:val="none" w:sz="0" w:space="0" w:color="auto"/>
      </w:divBdr>
    </w:div>
    <w:div w:id="397019092">
      <w:bodyDiv w:val="1"/>
      <w:marLeft w:val="0"/>
      <w:marRight w:val="0"/>
      <w:marTop w:val="0"/>
      <w:marBottom w:val="0"/>
      <w:divBdr>
        <w:top w:val="none" w:sz="0" w:space="0" w:color="auto"/>
        <w:left w:val="none" w:sz="0" w:space="0" w:color="auto"/>
        <w:bottom w:val="none" w:sz="0" w:space="0" w:color="auto"/>
        <w:right w:val="none" w:sz="0" w:space="0" w:color="auto"/>
      </w:divBdr>
    </w:div>
    <w:div w:id="397215858">
      <w:bodyDiv w:val="1"/>
      <w:marLeft w:val="0"/>
      <w:marRight w:val="0"/>
      <w:marTop w:val="0"/>
      <w:marBottom w:val="0"/>
      <w:divBdr>
        <w:top w:val="none" w:sz="0" w:space="0" w:color="auto"/>
        <w:left w:val="none" w:sz="0" w:space="0" w:color="auto"/>
        <w:bottom w:val="none" w:sz="0" w:space="0" w:color="auto"/>
        <w:right w:val="none" w:sz="0" w:space="0" w:color="auto"/>
      </w:divBdr>
    </w:div>
    <w:div w:id="400638310">
      <w:bodyDiv w:val="1"/>
      <w:marLeft w:val="0"/>
      <w:marRight w:val="0"/>
      <w:marTop w:val="0"/>
      <w:marBottom w:val="0"/>
      <w:divBdr>
        <w:top w:val="none" w:sz="0" w:space="0" w:color="auto"/>
        <w:left w:val="none" w:sz="0" w:space="0" w:color="auto"/>
        <w:bottom w:val="none" w:sz="0" w:space="0" w:color="auto"/>
        <w:right w:val="none" w:sz="0" w:space="0" w:color="auto"/>
      </w:divBdr>
    </w:div>
    <w:div w:id="405686935">
      <w:bodyDiv w:val="1"/>
      <w:marLeft w:val="0"/>
      <w:marRight w:val="0"/>
      <w:marTop w:val="0"/>
      <w:marBottom w:val="0"/>
      <w:divBdr>
        <w:top w:val="none" w:sz="0" w:space="0" w:color="auto"/>
        <w:left w:val="none" w:sz="0" w:space="0" w:color="auto"/>
        <w:bottom w:val="none" w:sz="0" w:space="0" w:color="auto"/>
        <w:right w:val="none" w:sz="0" w:space="0" w:color="auto"/>
      </w:divBdr>
    </w:div>
    <w:div w:id="430245517">
      <w:bodyDiv w:val="1"/>
      <w:marLeft w:val="0"/>
      <w:marRight w:val="0"/>
      <w:marTop w:val="0"/>
      <w:marBottom w:val="0"/>
      <w:divBdr>
        <w:top w:val="none" w:sz="0" w:space="0" w:color="auto"/>
        <w:left w:val="none" w:sz="0" w:space="0" w:color="auto"/>
        <w:bottom w:val="none" w:sz="0" w:space="0" w:color="auto"/>
        <w:right w:val="none" w:sz="0" w:space="0" w:color="auto"/>
      </w:divBdr>
    </w:div>
    <w:div w:id="518277606">
      <w:bodyDiv w:val="1"/>
      <w:marLeft w:val="0"/>
      <w:marRight w:val="0"/>
      <w:marTop w:val="0"/>
      <w:marBottom w:val="0"/>
      <w:divBdr>
        <w:top w:val="none" w:sz="0" w:space="0" w:color="auto"/>
        <w:left w:val="none" w:sz="0" w:space="0" w:color="auto"/>
        <w:bottom w:val="none" w:sz="0" w:space="0" w:color="auto"/>
        <w:right w:val="none" w:sz="0" w:space="0" w:color="auto"/>
      </w:divBdr>
      <w:divsChild>
        <w:div w:id="197859057">
          <w:marLeft w:val="360"/>
          <w:marRight w:val="0"/>
          <w:marTop w:val="200"/>
          <w:marBottom w:val="0"/>
          <w:divBdr>
            <w:top w:val="none" w:sz="0" w:space="0" w:color="auto"/>
            <w:left w:val="none" w:sz="0" w:space="0" w:color="auto"/>
            <w:bottom w:val="none" w:sz="0" w:space="0" w:color="auto"/>
            <w:right w:val="none" w:sz="0" w:space="0" w:color="auto"/>
          </w:divBdr>
        </w:div>
        <w:div w:id="338120056">
          <w:marLeft w:val="1080"/>
          <w:marRight w:val="0"/>
          <w:marTop w:val="100"/>
          <w:marBottom w:val="0"/>
          <w:divBdr>
            <w:top w:val="none" w:sz="0" w:space="0" w:color="auto"/>
            <w:left w:val="none" w:sz="0" w:space="0" w:color="auto"/>
            <w:bottom w:val="none" w:sz="0" w:space="0" w:color="auto"/>
            <w:right w:val="none" w:sz="0" w:space="0" w:color="auto"/>
          </w:divBdr>
        </w:div>
        <w:div w:id="461189292">
          <w:marLeft w:val="360"/>
          <w:marRight w:val="0"/>
          <w:marTop w:val="200"/>
          <w:marBottom w:val="0"/>
          <w:divBdr>
            <w:top w:val="none" w:sz="0" w:space="0" w:color="auto"/>
            <w:left w:val="none" w:sz="0" w:space="0" w:color="auto"/>
            <w:bottom w:val="none" w:sz="0" w:space="0" w:color="auto"/>
            <w:right w:val="none" w:sz="0" w:space="0" w:color="auto"/>
          </w:divBdr>
        </w:div>
        <w:div w:id="551507334">
          <w:marLeft w:val="1080"/>
          <w:marRight w:val="0"/>
          <w:marTop w:val="100"/>
          <w:marBottom w:val="0"/>
          <w:divBdr>
            <w:top w:val="none" w:sz="0" w:space="0" w:color="auto"/>
            <w:left w:val="none" w:sz="0" w:space="0" w:color="auto"/>
            <w:bottom w:val="none" w:sz="0" w:space="0" w:color="auto"/>
            <w:right w:val="none" w:sz="0" w:space="0" w:color="auto"/>
          </w:divBdr>
        </w:div>
        <w:div w:id="666325141">
          <w:marLeft w:val="1080"/>
          <w:marRight w:val="0"/>
          <w:marTop w:val="100"/>
          <w:marBottom w:val="0"/>
          <w:divBdr>
            <w:top w:val="none" w:sz="0" w:space="0" w:color="auto"/>
            <w:left w:val="none" w:sz="0" w:space="0" w:color="auto"/>
            <w:bottom w:val="none" w:sz="0" w:space="0" w:color="auto"/>
            <w:right w:val="none" w:sz="0" w:space="0" w:color="auto"/>
          </w:divBdr>
        </w:div>
        <w:div w:id="1014842981">
          <w:marLeft w:val="1080"/>
          <w:marRight w:val="0"/>
          <w:marTop w:val="100"/>
          <w:marBottom w:val="0"/>
          <w:divBdr>
            <w:top w:val="none" w:sz="0" w:space="0" w:color="auto"/>
            <w:left w:val="none" w:sz="0" w:space="0" w:color="auto"/>
            <w:bottom w:val="none" w:sz="0" w:space="0" w:color="auto"/>
            <w:right w:val="none" w:sz="0" w:space="0" w:color="auto"/>
          </w:divBdr>
        </w:div>
        <w:div w:id="1210848568">
          <w:marLeft w:val="360"/>
          <w:marRight w:val="0"/>
          <w:marTop w:val="200"/>
          <w:marBottom w:val="0"/>
          <w:divBdr>
            <w:top w:val="none" w:sz="0" w:space="0" w:color="auto"/>
            <w:left w:val="none" w:sz="0" w:space="0" w:color="auto"/>
            <w:bottom w:val="none" w:sz="0" w:space="0" w:color="auto"/>
            <w:right w:val="none" w:sz="0" w:space="0" w:color="auto"/>
          </w:divBdr>
        </w:div>
        <w:div w:id="1224877415">
          <w:marLeft w:val="360"/>
          <w:marRight w:val="0"/>
          <w:marTop w:val="200"/>
          <w:marBottom w:val="0"/>
          <w:divBdr>
            <w:top w:val="none" w:sz="0" w:space="0" w:color="auto"/>
            <w:left w:val="none" w:sz="0" w:space="0" w:color="auto"/>
            <w:bottom w:val="none" w:sz="0" w:space="0" w:color="auto"/>
            <w:right w:val="none" w:sz="0" w:space="0" w:color="auto"/>
          </w:divBdr>
        </w:div>
        <w:div w:id="1517423949">
          <w:marLeft w:val="360"/>
          <w:marRight w:val="0"/>
          <w:marTop w:val="200"/>
          <w:marBottom w:val="0"/>
          <w:divBdr>
            <w:top w:val="none" w:sz="0" w:space="0" w:color="auto"/>
            <w:left w:val="none" w:sz="0" w:space="0" w:color="auto"/>
            <w:bottom w:val="none" w:sz="0" w:space="0" w:color="auto"/>
            <w:right w:val="none" w:sz="0" w:space="0" w:color="auto"/>
          </w:divBdr>
        </w:div>
        <w:div w:id="1767386589">
          <w:marLeft w:val="1080"/>
          <w:marRight w:val="0"/>
          <w:marTop w:val="100"/>
          <w:marBottom w:val="0"/>
          <w:divBdr>
            <w:top w:val="none" w:sz="0" w:space="0" w:color="auto"/>
            <w:left w:val="none" w:sz="0" w:space="0" w:color="auto"/>
            <w:bottom w:val="none" w:sz="0" w:space="0" w:color="auto"/>
            <w:right w:val="none" w:sz="0" w:space="0" w:color="auto"/>
          </w:divBdr>
        </w:div>
        <w:div w:id="1883833203">
          <w:marLeft w:val="1080"/>
          <w:marRight w:val="0"/>
          <w:marTop w:val="100"/>
          <w:marBottom w:val="0"/>
          <w:divBdr>
            <w:top w:val="none" w:sz="0" w:space="0" w:color="auto"/>
            <w:left w:val="none" w:sz="0" w:space="0" w:color="auto"/>
            <w:bottom w:val="none" w:sz="0" w:space="0" w:color="auto"/>
            <w:right w:val="none" w:sz="0" w:space="0" w:color="auto"/>
          </w:divBdr>
        </w:div>
      </w:divsChild>
    </w:div>
    <w:div w:id="528760985">
      <w:bodyDiv w:val="1"/>
      <w:marLeft w:val="0"/>
      <w:marRight w:val="0"/>
      <w:marTop w:val="0"/>
      <w:marBottom w:val="0"/>
      <w:divBdr>
        <w:top w:val="none" w:sz="0" w:space="0" w:color="auto"/>
        <w:left w:val="none" w:sz="0" w:space="0" w:color="auto"/>
        <w:bottom w:val="none" w:sz="0" w:space="0" w:color="auto"/>
        <w:right w:val="none" w:sz="0" w:space="0" w:color="auto"/>
      </w:divBdr>
    </w:div>
    <w:div w:id="536045301">
      <w:bodyDiv w:val="1"/>
      <w:marLeft w:val="0"/>
      <w:marRight w:val="0"/>
      <w:marTop w:val="0"/>
      <w:marBottom w:val="0"/>
      <w:divBdr>
        <w:top w:val="none" w:sz="0" w:space="0" w:color="auto"/>
        <w:left w:val="none" w:sz="0" w:space="0" w:color="auto"/>
        <w:bottom w:val="none" w:sz="0" w:space="0" w:color="auto"/>
        <w:right w:val="none" w:sz="0" w:space="0" w:color="auto"/>
      </w:divBdr>
    </w:div>
    <w:div w:id="564411687">
      <w:bodyDiv w:val="1"/>
      <w:marLeft w:val="0"/>
      <w:marRight w:val="0"/>
      <w:marTop w:val="0"/>
      <w:marBottom w:val="0"/>
      <w:divBdr>
        <w:top w:val="none" w:sz="0" w:space="0" w:color="auto"/>
        <w:left w:val="none" w:sz="0" w:space="0" w:color="auto"/>
        <w:bottom w:val="none" w:sz="0" w:space="0" w:color="auto"/>
        <w:right w:val="none" w:sz="0" w:space="0" w:color="auto"/>
      </w:divBdr>
    </w:div>
    <w:div w:id="568466551">
      <w:bodyDiv w:val="1"/>
      <w:marLeft w:val="0"/>
      <w:marRight w:val="0"/>
      <w:marTop w:val="0"/>
      <w:marBottom w:val="0"/>
      <w:divBdr>
        <w:top w:val="none" w:sz="0" w:space="0" w:color="auto"/>
        <w:left w:val="none" w:sz="0" w:space="0" w:color="auto"/>
        <w:bottom w:val="none" w:sz="0" w:space="0" w:color="auto"/>
        <w:right w:val="none" w:sz="0" w:space="0" w:color="auto"/>
      </w:divBdr>
    </w:div>
    <w:div w:id="591282948">
      <w:bodyDiv w:val="1"/>
      <w:marLeft w:val="0"/>
      <w:marRight w:val="0"/>
      <w:marTop w:val="0"/>
      <w:marBottom w:val="0"/>
      <w:divBdr>
        <w:top w:val="none" w:sz="0" w:space="0" w:color="auto"/>
        <w:left w:val="none" w:sz="0" w:space="0" w:color="auto"/>
        <w:bottom w:val="none" w:sz="0" w:space="0" w:color="auto"/>
        <w:right w:val="none" w:sz="0" w:space="0" w:color="auto"/>
      </w:divBdr>
    </w:div>
    <w:div w:id="591621781">
      <w:bodyDiv w:val="1"/>
      <w:marLeft w:val="0"/>
      <w:marRight w:val="0"/>
      <w:marTop w:val="0"/>
      <w:marBottom w:val="0"/>
      <w:divBdr>
        <w:top w:val="none" w:sz="0" w:space="0" w:color="auto"/>
        <w:left w:val="none" w:sz="0" w:space="0" w:color="auto"/>
        <w:bottom w:val="none" w:sz="0" w:space="0" w:color="auto"/>
        <w:right w:val="none" w:sz="0" w:space="0" w:color="auto"/>
      </w:divBdr>
    </w:div>
    <w:div w:id="593321119">
      <w:bodyDiv w:val="1"/>
      <w:marLeft w:val="0"/>
      <w:marRight w:val="0"/>
      <w:marTop w:val="0"/>
      <w:marBottom w:val="0"/>
      <w:divBdr>
        <w:top w:val="none" w:sz="0" w:space="0" w:color="auto"/>
        <w:left w:val="none" w:sz="0" w:space="0" w:color="auto"/>
        <w:bottom w:val="none" w:sz="0" w:space="0" w:color="auto"/>
        <w:right w:val="none" w:sz="0" w:space="0" w:color="auto"/>
      </w:divBdr>
    </w:div>
    <w:div w:id="600067883">
      <w:bodyDiv w:val="1"/>
      <w:marLeft w:val="0"/>
      <w:marRight w:val="0"/>
      <w:marTop w:val="0"/>
      <w:marBottom w:val="0"/>
      <w:divBdr>
        <w:top w:val="none" w:sz="0" w:space="0" w:color="auto"/>
        <w:left w:val="none" w:sz="0" w:space="0" w:color="auto"/>
        <w:bottom w:val="none" w:sz="0" w:space="0" w:color="auto"/>
        <w:right w:val="none" w:sz="0" w:space="0" w:color="auto"/>
      </w:divBdr>
    </w:div>
    <w:div w:id="617027364">
      <w:bodyDiv w:val="1"/>
      <w:marLeft w:val="0"/>
      <w:marRight w:val="0"/>
      <w:marTop w:val="0"/>
      <w:marBottom w:val="0"/>
      <w:divBdr>
        <w:top w:val="none" w:sz="0" w:space="0" w:color="auto"/>
        <w:left w:val="none" w:sz="0" w:space="0" w:color="auto"/>
        <w:bottom w:val="none" w:sz="0" w:space="0" w:color="auto"/>
        <w:right w:val="none" w:sz="0" w:space="0" w:color="auto"/>
      </w:divBdr>
    </w:div>
    <w:div w:id="631906186">
      <w:bodyDiv w:val="1"/>
      <w:marLeft w:val="0"/>
      <w:marRight w:val="0"/>
      <w:marTop w:val="0"/>
      <w:marBottom w:val="0"/>
      <w:divBdr>
        <w:top w:val="none" w:sz="0" w:space="0" w:color="auto"/>
        <w:left w:val="none" w:sz="0" w:space="0" w:color="auto"/>
        <w:bottom w:val="none" w:sz="0" w:space="0" w:color="auto"/>
        <w:right w:val="none" w:sz="0" w:space="0" w:color="auto"/>
      </w:divBdr>
    </w:div>
    <w:div w:id="679242275">
      <w:bodyDiv w:val="1"/>
      <w:marLeft w:val="0"/>
      <w:marRight w:val="0"/>
      <w:marTop w:val="0"/>
      <w:marBottom w:val="0"/>
      <w:divBdr>
        <w:top w:val="none" w:sz="0" w:space="0" w:color="auto"/>
        <w:left w:val="none" w:sz="0" w:space="0" w:color="auto"/>
        <w:bottom w:val="none" w:sz="0" w:space="0" w:color="auto"/>
        <w:right w:val="none" w:sz="0" w:space="0" w:color="auto"/>
      </w:divBdr>
    </w:div>
    <w:div w:id="689573088">
      <w:bodyDiv w:val="1"/>
      <w:marLeft w:val="0"/>
      <w:marRight w:val="0"/>
      <w:marTop w:val="0"/>
      <w:marBottom w:val="0"/>
      <w:divBdr>
        <w:top w:val="none" w:sz="0" w:space="0" w:color="auto"/>
        <w:left w:val="none" w:sz="0" w:space="0" w:color="auto"/>
        <w:bottom w:val="none" w:sz="0" w:space="0" w:color="auto"/>
        <w:right w:val="none" w:sz="0" w:space="0" w:color="auto"/>
      </w:divBdr>
    </w:div>
    <w:div w:id="690306169">
      <w:bodyDiv w:val="1"/>
      <w:marLeft w:val="0"/>
      <w:marRight w:val="0"/>
      <w:marTop w:val="0"/>
      <w:marBottom w:val="0"/>
      <w:divBdr>
        <w:top w:val="none" w:sz="0" w:space="0" w:color="auto"/>
        <w:left w:val="none" w:sz="0" w:space="0" w:color="auto"/>
        <w:bottom w:val="none" w:sz="0" w:space="0" w:color="auto"/>
        <w:right w:val="none" w:sz="0" w:space="0" w:color="auto"/>
      </w:divBdr>
    </w:div>
    <w:div w:id="695277475">
      <w:bodyDiv w:val="1"/>
      <w:marLeft w:val="0"/>
      <w:marRight w:val="0"/>
      <w:marTop w:val="0"/>
      <w:marBottom w:val="0"/>
      <w:divBdr>
        <w:top w:val="none" w:sz="0" w:space="0" w:color="auto"/>
        <w:left w:val="none" w:sz="0" w:space="0" w:color="auto"/>
        <w:bottom w:val="none" w:sz="0" w:space="0" w:color="auto"/>
        <w:right w:val="none" w:sz="0" w:space="0" w:color="auto"/>
      </w:divBdr>
    </w:div>
    <w:div w:id="705787392">
      <w:bodyDiv w:val="1"/>
      <w:marLeft w:val="0"/>
      <w:marRight w:val="0"/>
      <w:marTop w:val="0"/>
      <w:marBottom w:val="0"/>
      <w:divBdr>
        <w:top w:val="none" w:sz="0" w:space="0" w:color="auto"/>
        <w:left w:val="none" w:sz="0" w:space="0" w:color="auto"/>
        <w:bottom w:val="none" w:sz="0" w:space="0" w:color="auto"/>
        <w:right w:val="none" w:sz="0" w:space="0" w:color="auto"/>
      </w:divBdr>
    </w:div>
    <w:div w:id="725031907">
      <w:bodyDiv w:val="1"/>
      <w:marLeft w:val="0"/>
      <w:marRight w:val="0"/>
      <w:marTop w:val="0"/>
      <w:marBottom w:val="0"/>
      <w:divBdr>
        <w:top w:val="none" w:sz="0" w:space="0" w:color="auto"/>
        <w:left w:val="none" w:sz="0" w:space="0" w:color="auto"/>
        <w:bottom w:val="none" w:sz="0" w:space="0" w:color="auto"/>
        <w:right w:val="none" w:sz="0" w:space="0" w:color="auto"/>
      </w:divBdr>
    </w:div>
    <w:div w:id="736126571">
      <w:bodyDiv w:val="1"/>
      <w:marLeft w:val="0"/>
      <w:marRight w:val="0"/>
      <w:marTop w:val="0"/>
      <w:marBottom w:val="0"/>
      <w:divBdr>
        <w:top w:val="none" w:sz="0" w:space="0" w:color="auto"/>
        <w:left w:val="none" w:sz="0" w:space="0" w:color="auto"/>
        <w:bottom w:val="none" w:sz="0" w:space="0" w:color="auto"/>
        <w:right w:val="none" w:sz="0" w:space="0" w:color="auto"/>
      </w:divBdr>
    </w:div>
    <w:div w:id="753665942">
      <w:bodyDiv w:val="1"/>
      <w:marLeft w:val="0"/>
      <w:marRight w:val="0"/>
      <w:marTop w:val="0"/>
      <w:marBottom w:val="0"/>
      <w:divBdr>
        <w:top w:val="none" w:sz="0" w:space="0" w:color="auto"/>
        <w:left w:val="none" w:sz="0" w:space="0" w:color="auto"/>
        <w:bottom w:val="none" w:sz="0" w:space="0" w:color="auto"/>
        <w:right w:val="none" w:sz="0" w:space="0" w:color="auto"/>
      </w:divBdr>
    </w:div>
    <w:div w:id="761417045">
      <w:bodyDiv w:val="1"/>
      <w:marLeft w:val="0"/>
      <w:marRight w:val="0"/>
      <w:marTop w:val="0"/>
      <w:marBottom w:val="0"/>
      <w:divBdr>
        <w:top w:val="none" w:sz="0" w:space="0" w:color="auto"/>
        <w:left w:val="none" w:sz="0" w:space="0" w:color="auto"/>
        <w:bottom w:val="none" w:sz="0" w:space="0" w:color="auto"/>
        <w:right w:val="none" w:sz="0" w:space="0" w:color="auto"/>
      </w:divBdr>
      <w:divsChild>
        <w:div w:id="1046219373">
          <w:marLeft w:val="1080"/>
          <w:marRight w:val="0"/>
          <w:marTop w:val="100"/>
          <w:marBottom w:val="0"/>
          <w:divBdr>
            <w:top w:val="none" w:sz="0" w:space="0" w:color="auto"/>
            <w:left w:val="none" w:sz="0" w:space="0" w:color="auto"/>
            <w:bottom w:val="none" w:sz="0" w:space="0" w:color="auto"/>
            <w:right w:val="none" w:sz="0" w:space="0" w:color="auto"/>
          </w:divBdr>
        </w:div>
        <w:div w:id="1591890863">
          <w:marLeft w:val="360"/>
          <w:marRight w:val="0"/>
          <w:marTop w:val="200"/>
          <w:marBottom w:val="0"/>
          <w:divBdr>
            <w:top w:val="none" w:sz="0" w:space="0" w:color="auto"/>
            <w:left w:val="none" w:sz="0" w:space="0" w:color="auto"/>
            <w:bottom w:val="none" w:sz="0" w:space="0" w:color="auto"/>
            <w:right w:val="none" w:sz="0" w:space="0" w:color="auto"/>
          </w:divBdr>
        </w:div>
        <w:div w:id="1644042763">
          <w:marLeft w:val="1080"/>
          <w:marRight w:val="0"/>
          <w:marTop w:val="100"/>
          <w:marBottom w:val="0"/>
          <w:divBdr>
            <w:top w:val="none" w:sz="0" w:space="0" w:color="auto"/>
            <w:left w:val="none" w:sz="0" w:space="0" w:color="auto"/>
            <w:bottom w:val="none" w:sz="0" w:space="0" w:color="auto"/>
            <w:right w:val="none" w:sz="0" w:space="0" w:color="auto"/>
          </w:divBdr>
        </w:div>
        <w:div w:id="1942567950">
          <w:marLeft w:val="1080"/>
          <w:marRight w:val="0"/>
          <w:marTop w:val="100"/>
          <w:marBottom w:val="0"/>
          <w:divBdr>
            <w:top w:val="none" w:sz="0" w:space="0" w:color="auto"/>
            <w:left w:val="none" w:sz="0" w:space="0" w:color="auto"/>
            <w:bottom w:val="none" w:sz="0" w:space="0" w:color="auto"/>
            <w:right w:val="none" w:sz="0" w:space="0" w:color="auto"/>
          </w:divBdr>
        </w:div>
      </w:divsChild>
    </w:div>
    <w:div w:id="795099643">
      <w:bodyDiv w:val="1"/>
      <w:marLeft w:val="0"/>
      <w:marRight w:val="0"/>
      <w:marTop w:val="0"/>
      <w:marBottom w:val="0"/>
      <w:divBdr>
        <w:top w:val="none" w:sz="0" w:space="0" w:color="auto"/>
        <w:left w:val="none" w:sz="0" w:space="0" w:color="auto"/>
        <w:bottom w:val="none" w:sz="0" w:space="0" w:color="auto"/>
        <w:right w:val="none" w:sz="0" w:space="0" w:color="auto"/>
      </w:divBdr>
    </w:div>
    <w:div w:id="807745050">
      <w:bodyDiv w:val="1"/>
      <w:marLeft w:val="0"/>
      <w:marRight w:val="0"/>
      <w:marTop w:val="0"/>
      <w:marBottom w:val="0"/>
      <w:divBdr>
        <w:top w:val="none" w:sz="0" w:space="0" w:color="auto"/>
        <w:left w:val="none" w:sz="0" w:space="0" w:color="auto"/>
        <w:bottom w:val="none" w:sz="0" w:space="0" w:color="auto"/>
        <w:right w:val="none" w:sz="0" w:space="0" w:color="auto"/>
      </w:divBdr>
    </w:div>
    <w:div w:id="822896775">
      <w:bodyDiv w:val="1"/>
      <w:marLeft w:val="0"/>
      <w:marRight w:val="0"/>
      <w:marTop w:val="0"/>
      <w:marBottom w:val="0"/>
      <w:divBdr>
        <w:top w:val="none" w:sz="0" w:space="0" w:color="auto"/>
        <w:left w:val="none" w:sz="0" w:space="0" w:color="auto"/>
        <w:bottom w:val="none" w:sz="0" w:space="0" w:color="auto"/>
        <w:right w:val="none" w:sz="0" w:space="0" w:color="auto"/>
      </w:divBdr>
    </w:div>
    <w:div w:id="835606299">
      <w:bodyDiv w:val="1"/>
      <w:marLeft w:val="0"/>
      <w:marRight w:val="0"/>
      <w:marTop w:val="0"/>
      <w:marBottom w:val="0"/>
      <w:divBdr>
        <w:top w:val="none" w:sz="0" w:space="0" w:color="auto"/>
        <w:left w:val="none" w:sz="0" w:space="0" w:color="auto"/>
        <w:bottom w:val="none" w:sz="0" w:space="0" w:color="auto"/>
        <w:right w:val="none" w:sz="0" w:space="0" w:color="auto"/>
      </w:divBdr>
    </w:div>
    <w:div w:id="841360498">
      <w:bodyDiv w:val="1"/>
      <w:marLeft w:val="0"/>
      <w:marRight w:val="0"/>
      <w:marTop w:val="0"/>
      <w:marBottom w:val="0"/>
      <w:divBdr>
        <w:top w:val="none" w:sz="0" w:space="0" w:color="auto"/>
        <w:left w:val="none" w:sz="0" w:space="0" w:color="auto"/>
        <w:bottom w:val="none" w:sz="0" w:space="0" w:color="auto"/>
        <w:right w:val="none" w:sz="0" w:space="0" w:color="auto"/>
      </w:divBdr>
    </w:div>
    <w:div w:id="844170204">
      <w:bodyDiv w:val="1"/>
      <w:marLeft w:val="150"/>
      <w:marRight w:val="0"/>
      <w:marTop w:val="150"/>
      <w:marBottom w:val="0"/>
      <w:divBdr>
        <w:top w:val="none" w:sz="0" w:space="0" w:color="auto"/>
        <w:left w:val="none" w:sz="0" w:space="0" w:color="auto"/>
        <w:bottom w:val="none" w:sz="0" w:space="0" w:color="auto"/>
        <w:right w:val="none" w:sz="0" w:space="0" w:color="auto"/>
      </w:divBdr>
      <w:divsChild>
        <w:div w:id="735515794">
          <w:marLeft w:val="0"/>
          <w:marRight w:val="0"/>
          <w:marTop w:val="0"/>
          <w:marBottom w:val="0"/>
          <w:divBdr>
            <w:top w:val="none" w:sz="0" w:space="0" w:color="auto"/>
            <w:left w:val="none" w:sz="0" w:space="0" w:color="auto"/>
            <w:bottom w:val="none" w:sz="0" w:space="0" w:color="auto"/>
            <w:right w:val="none" w:sz="0" w:space="0" w:color="auto"/>
          </w:divBdr>
          <w:divsChild>
            <w:div w:id="52259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174440">
      <w:bodyDiv w:val="1"/>
      <w:marLeft w:val="0"/>
      <w:marRight w:val="0"/>
      <w:marTop w:val="0"/>
      <w:marBottom w:val="0"/>
      <w:divBdr>
        <w:top w:val="none" w:sz="0" w:space="0" w:color="auto"/>
        <w:left w:val="none" w:sz="0" w:space="0" w:color="auto"/>
        <w:bottom w:val="none" w:sz="0" w:space="0" w:color="auto"/>
        <w:right w:val="none" w:sz="0" w:space="0" w:color="auto"/>
      </w:divBdr>
    </w:div>
    <w:div w:id="897016894">
      <w:bodyDiv w:val="1"/>
      <w:marLeft w:val="0"/>
      <w:marRight w:val="0"/>
      <w:marTop w:val="0"/>
      <w:marBottom w:val="0"/>
      <w:divBdr>
        <w:top w:val="none" w:sz="0" w:space="0" w:color="auto"/>
        <w:left w:val="none" w:sz="0" w:space="0" w:color="auto"/>
        <w:bottom w:val="none" w:sz="0" w:space="0" w:color="auto"/>
        <w:right w:val="none" w:sz="0" w:space="0" w:color="auto"/>
      </w:divBdr>
    </w:div>
    <w:div w:id="900209020">
      <w:bodyDiv w:val="1"/>
      <w:marLeft w:val="0"/>
      <w:marRight w:val="0"/>
      <w:marTop w:val="0"/>
      <w:marBottom w:val="0"/>
      <w:divBdr>
        <w:top w:val="none" w:sz="0" w:space="0" w:color="auto"/>
        <w:left w:val="none" w:sz="0" w:space="0" w:color="auto"/>
        <w:bottom w:val="none" w:sz="0" w:space="0" w:color="auto"/>
        <w:right w:val="none" w:sz="0" w:space="0" w:color="auto"/>
      </w:divBdr>
    </w:div>
    <w:div w:id="931161219">
      <w:bodyDiv w:val="1"/>
      <w:marLeft w:val="0"/>
      <w:marRight w:val="0"/>
      <w:marTop w:val="0"/>
      <w:marBottom w:val="0"/>
      <w:divBdr>
        <w:top w:val="none" w:sz="0" w:space="0" w:color="auto"/>
        <w:left w:val="none" w:sz="0" w:space="0" w:color="auto"/>
        <w:bottom w:val="none" w:sz="0" w:space="0" w:color="auto"/>
        <w:right w:val="none" w:sz="0" w:space="0" w:color="auto"/>
      </w:divBdr>
      <w:divsChild>
        <w:div w:id="362946352">
          <w:marLeft w:val="360"/>
          <w:marRight w:val="0"/>
          <w:marTop w:val="200"/>
          <w:marBottom w:val="0"/>
          <w:divBdr>
            <w:top w:val="none" w:sz="0" w:space="0" w:color="auto"/>
            <w:left w:val="none" w:sz="0" w:space="0" w:color="auto"/>
            <w:bottom w:val="none" w:sz="0" w:space="0" w:color="auto"/>
            <w:right w:val="none" w:sz="0" w:space="0" w:color="auto"/>
          </w:divBdr>
        </w:div>
        <w:div w:id="1398361082">
          <w:marLeft w:val="1080"/>
          <w:marRight w:val="0"/>
          <w:marTop w:val="100"/>
          <w:marBottom w:val="0"/>
          <w:divBdr>
            <w:top w:val="none" w:sz="0" w:space="0" w:color="auto"/>
            <w:left w:val="none" w:sz="0" w:space="0" w:color="auto"/>
            <w:bottom w:val="none" w:sz="0" w:space="0" w:color="auto"/>
            <w:right w:val="none" w:sz="0" w:space="0" w:color="auto"/>
          </w:divBdr>
        </w:div>
        <w:div w:id="1526089808">
          <w:marLeft w:val="1080"/>
          <w:marRight w:val="0"/>
          <w:marTop w:val="100"/>
          <w:marBottom w:val="0"/>
          <w:divBdr>
            <w:top w:val="none" w:sz="0" w:space="0" w:color="auto"/>
            <w:left w:val="none" w:sz="0" w:space="0" w:color="auto"/>
            <w:bottom w:val="none" w:sz="0" w:space="0" w:color="auto"/>
            <w:right w:val="none" w:sz="0" w:space="0" w:color="auto"/>
          </w:divBdr>
        </w:div>
        <w:div w:id="1757358321">
          <w:marLeft w:val="1080"/>
          <w:marRight w:val="0"/>
          <w:marTop w:val="100"/>
          <w:marBottom w:val="0"/>
          <w:divBdr>
            <w:top w:val="none" w:sz="0" w:space="0" w:color="auto"/>
            <w:left w:val="none" w:sz="0" w:space="0" w:color="auto"/>
            <w:bottom w:val="none" w:sz="0" w:space="0" w:color="auto"/>
            <w:right w:val="none" w:sz="0" w:space="0" w:color="auto"/>
          </w:divBdr>
        </w:div>
        <w:div w:id="1968274480">
          <w:marLeft w:val="1080"/>
          <w:marRight w:val="0"/>
          <w:marTop w:val="100"/>
          <w:marBottom w:val="0"/>
          <w:divBdr>
            <w:top w:val="none" w:sz="0" w:space="0" w:color="auto"/>
            <w:left w:val="none" w:sz="0" w:space="0" w:color="auto"/>
            <w:bottom w:val="none" w:sz="0" w:space="0" w:color="auto"/>
            <w:right w:val="none" w:sz="0" w:space="0" w:color="auto"/>
          </w:divBdr>
        </w:div>
        <w:div w:id="2065981553">
          <w:marLeft w:val="1800"/>
          <w:marRight w:val="0"/>
          <w:marTop w:val="100"/>
          <w:marBottom w:val="0"/>
          <w:divBdr>
            <w:top w:val="none" w:sz="0" w:space="0" w:color="auto"/>
            <w:left w:val="none" w:sz="0" w:space="0" w:color="auto"/>
            <w:bottom w:val="none" w:sz="0" w:space="0" w:color="auto"/>
            <w:right w:val="none" w:sz="0" w:space="0" w:color="auto"/>
          </w:divBdr>
        </w:div>
      </w:divsChild>
    </w:div>
    <w:div w:id="955913481">
      <w:bodyDiv w:val="1"/>
      <w:marLeft w:val="0"/>
      <w:marRight w:val="0"/>
      <w:marTop w:val="0"/>
      <w:marBottom w:val="0"/>
      <w:divBdr>
        <w:top w:val="none" w:sz="0" w:space="0" w:color="auto"/>
        <w:left w:val="none" w:sz="0" w:space="0" w:color="auto"/>
        <w:bottom w:val="none" w:sz="0" w:space="0" w:color="auto"/>
        <w:right w:val="none" w:sz="0" w:space="0" w:color="auto"/>
      </w:divBdr>
    </w:div>
    <w:div w:id="963190960">
      <w:bodyDiv w:val="1"/>
      <w:marLeft w:val="0"/>
      <w:marRight w:val="0"/>
      <w:marTop w:val="0"/>
      <w:marBottom w:val="0"/>
      <w:divBdr>
        <w:top w:val="none" w:sz="0" w:space="0" w:color="auto"/>
        <w:left w:val="none" w:sz="0" w:space="0" w:color="auto"/>
        <w:bottom w:val="none" w:sz="0" w:space="0" w:color="auto"/>
        <w:right w:val="none" w:sz="0" w:space="0" w:color="auto"/>
      </w:divBdr>
    </w:div>
    <w:div w:id="971714001">
      <w:bodyDiv w:val="1"/>
      <w:marLeft w:val="0"/>
      <w:marRight w:val="0"/>
      <w:marTop w:val="0"/>
      <w:marBottom w:val="0"/>
      <w:divBdr>
        <w:top w:val="none" w:sz="0" w:space="0" w:color="auto"/>
        <w:left w:val="none" w:sz="0" w:space="0" w:color="auto"/>
        <w:bottom w:val="none" w:sz="0" w:space="0" w:color="auto"/>
        <w:right w:val="none" w:sz="0" w:space="0" w:color="auto"/>
      </w:divBdr>
    </w:div>
    <w:div w:id="1000501114">
      <w:bodyDiv w:val="1"/>
      <w:marLeft w:val="0"/>
      <w:marRight w:val="0"/>
      <w:marTop w:val="0"/>
      <w:marBottom w:val="0"/>
      <w:divBdr>
        <w:top w:val="none" w:sz="0" w:space="0" w:color="auto"/>
        <w:left w:val="none" w:sz="0" w:space="0" w:color="auto"/>
        <w:bottom w:val="none" w:sz="0" w:space="0" w:color="auto"/>
        <w:right w:val="none" w:sz="0" w:space="0" w:color="auto"/>
      </w:divBdr>
    </w:div>
    <w:div w:id="1011177711">
      <w:bodyDiv w:val="1"/>
      <w:marLeft w:val="0"/>
      <w:marRight w:val="0"/>
      <w:marTop w:val="0"/>
      <w:marBottom w:val="0"/>
      <w:divBdr>
        <w:top w:val="none" w:sz="0" w:space="0" w:color="auto"/>
        <w:left w:val="none" w:sz="0" w:space="0" w:color="auto"/>
        <w:bottom w:val="none" w:sz="0" w:space="0" w:color="auto"/>
        <w:right w:val="none" w:sz="0" w:space="0" w:color="auto"/>
      </w:divBdr>
    </w:div>
    <w:div w:id="1019045996">
      <w:bodyDiv w:val="1"/>
      <w:marLeft w:val="0"/>
      <w:marRight w:val="0"/>
      <w:marTop w:val="0"/>
      <w:marBottom w:val="0"/>
      <w:divBdr>
        <w:top w:val="none" w:sz="0" w:space="0" w:color="auto"/>
        <w:left w:val="none" w:sz="0" w:space="0" w:color="auto"/>
        <w:bottom w:val="none" w:sz="0" w:space="0" w:color="auto"/>
        <w:right w:val="none" w:sz="0" w:space="0" w:color="auto"/>
      </w:divBdr>
    </w:div>
    <w:div w:id="1036395540">
      <w:bodyDiv w:val="1"/>
      <w:marLeft w:val="0"/>
      <w:marRight w:val="0"/>
      <w:marTop w:val="0"/>
      <w:marBottom w:val="0"/>
      <w:divBdr>
        <w:top w:val="none" w:sz="0" w:space="0" w:color="auto"/>
        <w:left w:val="none" w:sz="0" w:space="0" w:color="auto"/>
        <w:bottom w:val="none" w:sz="0" w:space="0" w:color="auto"/>
        <w:right w:val="none" w:sz="0" w:space="0" w:color="auto"/>
      </w:divBdr>
    </w:div>
    <w:div w:id="1058824589">
      <w:bodyDiv w:val="1"/>
      <w:marLeft w:val="0"/>
      <w:marRight w:val="0"/>
      <w:marTop w:val="0"/>
      <w:marBottom w:val="0"/>
      <w:divBdr>
        <w:top w:val="none" w:sz="0" w:space="0" w:color="auto"/>
        <w:left w:val="none" w:sz="0" w:space="0" w:color="auto"/>
        <w:bottom w:val="none" w:sz="0" w:space="0" w:color="auto"/>
        <w:right w:val="none" w:sz="0" w:space="0" w:color="auto"/>
      </w:divBdr>
    </w:div>
    <w:div w:id="1064137629">
      <w:bodyDiv w:val="1"/>
      <w:marLeft w:val="0"/>
      <w:marRight w:val="0"/>
      <w:marTop w:val="0"/>
      <w:marBottom w:val="0"/>
      <w:divBdr>
        <w:top w:val="none" w:sz="0" w:space="0" w:color="auto"/>
        <w:left w:val="none" w:sz="0" w:space="0" w:color="auto"/>
        <w:bottom w:val="none" w:sz="0" w:space="0" w:color="auto"/>
        <w:right w:val="none" w:sz="0" w:space="0" w:color="auto"/>
      </w:divBdr>
      <w:divsChild>
        <w:div w:id="1138763497">
          <w:marLeft w:val="1800"/>
          <w:marRight w:val="0"/>
          <w:marTop w:val="100"/>
          <w:marBottom w:val="0"/>
          <w:divBdr>
            <w:top w:val="none" w:sz="0" w:space="0" w:color="auto"/>
            <w:left w:val="none" w:sz="0" w:space="0" w:color="auto"/>
            <w:bottom w:val="none" w:sz="0" w:space="0" w:color="auto"/>
            <w:right w:val="none" w:sz="0" w:space="0" w:color="auto"/>
          </w:divBdr>
        </w:div>
      </w:divsChild>
    </w:div>
    <w:div w:id="1093209908">
      <w:bodyDiv w:val="1"/>
      <w:marLeft w:val="0"/>
      <w:marRight w:val="0"/>
      <w:marTop w:val="0"/>
      <w:marBottom w:val="0"/>
      <w:divBdr>
        <w:top w:val="none" w:sz="0" w:space="0" w:color="auto"/>
        <w:left w:val="none" w:sz="0" w:space="0" w:color="auto"/>
        <w:bottom w:val="none" w:sz="0" w:space="0" w:color="auto"/>
        <w:right w:val="none" w:sz="0" w:space="0" w:color="auto"/>
      </w:divBdr>
    </w:div>
    <w:div w:id="1120148795">
      <w:bodyDiv w:val="1"/>
      <w:marLeft w:val="0"/>
      <w:marRight w:val="0"/>
      <w:marTop w:val="0"/>
      <w:marBottom w:val="0"/>
      <w:divBdr>
        <w:top w:val="none" w:sz="0" w:space="0" w:color="auto"/>
        <w:left w:val="none" w:sz="0" w:space="0" w:color="auto"/>
        <w:bottom w:val="none" w:sz="0" w:space="0" w:color="auto"/>
        <w:right w:val="none" w:sz="0" w:space="0" w:color="auto"/>
      </w:divBdr>
      <w:divsChild>
        <w:div w:id="204605327">
          <w:marLeft w:val="1800"/>
          <w:marRight w:val="0"/>
          <w:marTop w:val="100"/>
          <w:marBottom w:val="0"/>
          <w:divBdr>
            <w:top w:val="none" w:sz="0" w:space="0" w:color="auto"/>
            <w:left w:val="none" w:sz="0" w:space="0" w:color="auto"/>
            <w:bottom w:val="none" w:sz="0" w:space="0" w:color="auto"/>
            <w:right w:val="none" w:sz="0" w:space="0" w:color="auto"/>
          </w:divBdr>
        </w:div>
        <w:div w:id="1576891309">
          <w:marLeft w:val="1800"/>
          <w:marRight w:val="0"/>
          <w:marTop w:val="100"/>
          <w:marBottom w:val="0"/>
          <w:divBdr>
            <w:top w:val="none" w:sz="0" w:space="0" w:color="auto"/>
            <w:left w:val="none" w:sz="0" w:space="0" w:color="auto"/>
            <w:bottom w:val="none" w:sz="0" w:space="0" w:color="auto"/>
            <w:right w:val="none" w:sz="0" w:space="0" w:color="auto"/>
          </w:divBdr>
        </w:div>
        <w:div w:id="1870097571">
          <w:marLeft w:val="1800"/>
          <w:marRight w:val="0"/>
          <w:marTop w:val="100"/>
          <w:marBottom w:val="0"/>
          <w:divBdr>
            <w:top w:val="none" w:sz="0" w:space="0" w:color="auto"/>
            <w:left w:val="none" w:sz="0" w:space="0" w:color="auto"/>
            <w:bottom w:val="none" w:sz="0" w:space="0" w:color="auto"/>
            <w:right w:val="none" w:sz="0" w:space="0" w:color="auto"/>
          </w:divBdr>
        </w:div>
        <w:div w:id="2125802081">
          <w:marLeft w:val="1800"/>
          <w:marRight w:val="0"/>
          <w:marTop w:val="100"/>
          <w:marBottom w:val="0"/>
          <w:divBdr>
            <w:top w:val="none" w:sz="0" w:space="0" w:color="auto"/>
            <w:left w:val="none" w:sz="0" w:space="0" w:color="auto"/>
            <w:bottom w:val="none" w:sz="0" w:space="0" w:color="auto"/>
            <w:right w:val="none" w:sz="0" w:space="0" w:color="auto"/>
          </w:divBdr>
        </w:div>
      </w:divsChild>
    </w:div>
    <w:div w:id="1145665399">
      <w:bodyDiv w:val="1"/>
      <w:marLeft w:val="0"/>
      <w:marRight w:val="0"/>
      <w:marTop w:val="0"/>
      <w:marBottom w:val="0"/>
      <w:divBdr>
        <w:top w:val="none" w:sz="0" w:space="0" w:color="auto"/>
        <w:left w:val="none" w:sz="0" w:space="0" w:color="auto"/>
        <w:bottom w:val="none" w:sz="0" w:space="0" w:color="auto"/>
        <w:right w:val="none" w:sz="0" w:space="0" w:color="auto"/>
      </w:divBdr>
    </w:div>
    <w:div w:id="1147282417">
      <w:bodyDiv w:val="1"/>
      <w:marLeft w:val="0"/>
      <w:marRight w:val="0"/>
      <w:marTop w:val="0"/>
      <w:marBottom w:val="0"/>
      <w:divBdr>
        <w:top w:val="none" w:sz="0" w:space="0" w:color="auto"/>
        <w:left w:val="none" w:sz="0" w:space="0" w:color="auto"/>
        <w:bottom w:val="none" w:sz="0" w:space="0" w:color="auto"/>
        <w:right w:val="none" w:sz="0" w:space="0" w:color="auto"/>
      </w:divBdr>
    </w:div>
    <w:div w:id="1148784034">
      <w:bodyDiv w:val="1"/>
      <w:marLeft w:val="0"/>
      <w:marRight w:val="0"/>
      <w:marTop w:val="0"/>
      <w:marBottom w:val="0"/>
      <w:divBdr>
        <w:top w:val="none" w:sz="0" w:space="0" w:color="auto"/>
        <w:left w:val="none" w:sz="0" w:space="0" w:color="auto"/>
        <w:bottom w:val="none" w:sz="0" w:space="0" w:color="auto"/>
        <w:right w:val="none" w:sz="0" w:space="0" w:color="auto"/>
      </w:divBdr>
    </w:div>
    <w:div w:id="1154878764">
      <w:bodyDiv w:val="1"/>
      <w:marLeft w:val="0"/>
      <w:marRight w:val="0"/>
      <w:marTop w:val="0"/>
      <w:marBottom w:val="0"/>
      <w:divBdr>
        <w:top w:val="none" w:sz="0" w:space="0" w:color="auto"/>
        <w:left w:val="none" w:sz="0" w:space="0" w:color="auto"/>
        <w:bottom w:val="none" w:sz="0" w:space="0" w:color="auto"/>
        <w:right w:val="none" w:sz="0" w:space="0" w:color="auto"/>
      </w:divBdr>
    </w:div>
    <w:div w:id="1160542421">
      <w:bodyDiv w:val="1"/>
      <w:marLeft w:val="0"/>
      <w:marRight w:val="0"/>
      <w:marTop w:val="0"/>
      <w:marBottom w:val="0"/>
      <w:divBdr>
        <w:top w:val="none" w:sz="0" w:space="0" w:color="auto"/>
        <w:left w:val="none" w:sz="0" w:space="0" w:color="auto"/>
        <w:bottom w:val="none" w:sz="0" w:space="0" w:color="auto"/>
        <w:right w:val="none" w:sz="0" w:space="0" w:color="auto"/>
      </w:divBdr>
    </w:div>
    <w:div w:id="1180120124">
      <w:bodyDiv w:val="1"/>
      <w:marLeft w:val="0"/>
      <w:marRight w:val="0"/>
      <w:marTop w:val="0"/>
      <w:marBottom w:val="0"/>
      <w:divBdr>
        <w:top w:val="none" w:sz="0" w:space="0" w:color="auto"/>
        <w:left w:val="none" w:sz="0" w:space="0" w:color="auto"/>
        <w:bottom w:val="none" w:sz="0" w:space="0" w:color="auto"/>
        <w:right w:val="none" w:sz="0" w:space="0" w:color="auto"/>
      </w:divBdr>
    </w:div>
    <w:div w:id="1213227678">
      <w:bodyDiv w:val="1"/>
      <w:marLeft w:val="0"/>
      <w:marRight w:val="0"/>
      <w:marTop w:val="0"/>
      <w:marBottom w:val="0"/>
      <w:divBdr>
        <w:top w:val="none" w:sz="0" w:space="0" w:color="auto"/>
        <w:left w:val="none" w:sz="0" w:space="0" w:color="auto"/>
        <w:bottom w:val="none" w:sz="0" w:space="0" w:color="auto"/>
        <w:right w:val="none" w:sz="0" w:space="0" w:color="auto"/>
      </w:divBdr>
    </w:div>
    <w:div w:id="1217159217">
      <w:bodyDiv w:val="1"/>
      <w:marLeft w:val="0"/>
      <w:marRight w:val="0"/>
      <w:marTop w:val="0"/>
      <w:marBottom w:val="0"/>
      <w:divBdr>
        <w:top w:val="none" w:sz="0" w:space="0" w:color="auto"/>
        <w:left w:val="none" w:sz="0" w:space="0" w:color="auto"/>
        <w:bottom w:val="none" w:sz="0" w:space="0" w:color="auto"/>
        <w:right w:val="none" w:sz="0" w:space="0" w:color="auto"/>
      </w:divBdr>
    </w:div>
    <w:div w:id="1219048197">
      <w:bodyDiv w:val="1"/>
      <w:marLeft w:val="0"/>
      <w:marRight w:val="0"/>
      <w:marTop w:val="0"/>
      <w:marBottom w:val="0"/>
      <w:divBdr>
        <w:top w:val="none" w:sz="0" w:space="0" w:color="auto"/>
        <w:left w:val="none" w:sz="0" w:space="0" w:color="auto"/>
        <w:bottom w:val="none" w:sz="0" w:space="0" w:color="auto"/>
        <w:right w:val="none" w:sz="0" w:space="0" w:color="auto"/>
      </w:divBdr>
    </w:div>
    <w:div w:id="1234003312">
      <w:bodyDiv w:val="1"/>
      <w:marLeft w:val="0"/>
      <w:marRight w:val="0"/>
      <w:marTop w:val="0"/>
      <w:marBottom w:val="0"/>
      <w:divBdr>
        <w:top w:val="none" w:sz="0" w:space="0" w:color="auto"/>
        <w:left w:val="none" w:sz="0" w:space="0" w:color="auto"/>
        <w:bottom w:val="none" w:sz="0" w:space="0" w:color="auto"/>
        <w:right w:val="none" w:sz="0" w:space="0" w:color="auto"/>
      </w:divBdr>
      <w:divsChild>
        <w:div w:id="1190803865">
          <w:marLeft w:val="1080"/>
          <w:marRight w:val="0"/>
          <w:marTop w:val="100"/>
          <w:marBottom w:val="0"/>
          <w:divBdr>
            <w:top w:val="none" w:sz="0" w:space="0" w:color="auto"/>
            <w:left w:val="none" w:sz="0" w:space="0" w:color="auto"/>
            <w:bottom w:val="none" w:sz="0" w:space="0" w:color="auto"/>
            <w:right w:val="none" w:sz="0" w:space="0" w:color="auto"/>
          </w:divBdr>
        </w:div>
      </w:divsChild>
    </w:div>
    <w:div w:id="1234389832">
      <w:bodyDiv w:val="1"/>
      <w:marLeft w:val="0"/>
      <w:marRight w:val="0"/>
      <w:marTop w:val="0"/>
      <w:marBottom w:val="0"/>
      <w:divBdr>
        <w:top w:val="none" w:sz="0" w:space="0" w:color="auto"/>
        <w:left w:val="none" w:sz="0" w:space="0" w:color="auto"/>
        <w:bottom w:val="none" w:sz="0" w:space="0" w:color="auto"/>
        <w:right w:val="none" w:sz="0" w:space="0" w:color="auto"/>
      </w:divBdr>
    </w:div>
    <w:div w:id="1236236713">
      <w:bodyDiv w:val="1"/>
      <w:marLeft w:val="0"/>
      <w:marRight w:val="0"/>
      <w:marTop w:val="0"/>
      <w:marBottom w:val="0"/>
      <w:divBdr>
        <w:top w:val="none" w:sz="0" w:space="0" w:color="auto"/>
        <w:left w:val="none" w:sz="0" w:space="0" w:color="auto"/>
        <w:bottom w:val="none" w:sz="0" w:space="0" w:color="auto"/>
        <w:right w:val="none" w:sz="0" w:space="0" w:color="auto"/>
      </w:divBdr>
    </w:div>
    <w:div w:id="1239752888">
      <w:bodyDiv w:val="1"/>
      <w:marLeft w:val="0"/>
      <w:marRight w:val="0"/>
      <w:marTop w:val="0"/>
      <w:marBottom w:val="0"/>
      <w:divBdr>
        <w:top w:val="none" w:sz="0" w:space="0" w:color="auto"/>
        <w:left w:val="none" w:sz="0" w:space="0" w:color="auto"/>
        <w:bottom w:val="none" w:sz="0" w:space="0" w:color="auto"/>
        <w:right w:val="none" w:sz="0" w:space="0" w:color="auto"/>
      </w:divBdr>
    </w:div>
    <w:div w:id="1243485390">
      <w:bodyDiv w:val="1"/>
      <w:marLeft w:val="0"/>
      <w:marRight w:val="0"/>
      <w:marTop w:val="0"/>
      <w:marBottom w:val="0"/>
      <w:divBdr>
        <w:top w:val="none" w:sz="0" w:space="0" w:color="auto"/>
        <w:left w:val="none" w:sz="0" w:space="0" w:color="auto"/>
        <w:bottom w:val="none" w:sz="0" w:space="0" w:color="auto"/>
        <w:right w:val="none" w:sz="0" w:space="0" w:color="auto"/>
      </w:divBdr>
    </w:div>
    <w:div w:id="1248811288">
      <w:bodyDiv w:val="1"/>
      <w:marLeft w:val="0"/>
      <w:marRight w:val="0"/>
      <w:marTop w:val="0"/>
      <w:marBottom w:val="0"/>
      <w:divBdr>
        <w:top w:val="none" w:sz="0" w:space="0" w:color="auto"/>
        <w:left w:val="none" w:sz="0" w:space="0" w:color="auto"/>
        <w:bottom w:val="none" w:sz="0" w:space="0" w:color="auto"/>
        <w:right w:val="none" w:sz="0" w:space="0" w:color="auto"/>
      </w:divBdr>
    </w:div>
    <w:div w:id="1260797214">
      <w:bodyDiv w:val="1"/>
      <w:marLeft w:val="0"/>
      <w:marRight w:val="0"/>
      <w:marTop w:val="0"/>
      <w:marBottom w:val="0"/>
      <w:divBdr>
        <w:top w:val="none" w:sz="0" w:space="0" w:color="auto"/>
        <w:left w:val="none" w:sz="0" w:space="0" w:color="auto"/>
        <w:bottom w:val="none" w:sz="0" w:space="0" w:color="auto"/>
        <w:right w:val="none" w:sz="0" w:space="0" w:color="auto"/>
      </w:divBdr>
    </w:div>
    <w:div w:id="1265042459">
      <w:bodyDiv w:val="1"/>
      <w:marLeft w:val="0"/>
      <w:marRight w:val="0"/>
      <w:marTop w:val="0"/>
      <w:marBottom w:val="0"/>
      <w:divBdr>
        <w:top w:val="none" w:sz="0" w:space="0" w:color="auto"/>
        <w:left w:val="none" w:sz="0" w:space="0" w:color="auto"/>
        <w:bottom w:val="none" w:sz="0" w:space="0" w:color="auto"/>
        <w:right w:val="none" w:sz="0" w:space="0" w:color="auto"/>
      </w:divBdr>
    </w:div>
    <w:div w:id="1268196679">
      <w:bodyDiv w:val="1"/>
      <w:marLeft w:val="0"/>
      <w:marRight w:val="0"/>
      <w:marTop w:val="0"/>
      <w:marBottom w:val="0"/>
      <w:divBdr>
        <w:top w:val="none" w:sz="0" w:space="0" w:color="auto"/>
        <w:left w:val="none" w:sz="0" w:space="0" w:color="auto"/>
        <w:bottom w:val="none" w:sz="0" w:space="0" w:color="auto"/>
        <w:right w:val="none" w:sz="0" w:space="0" w:color="auto"/>
      </w:divBdr>
    </w:div>
    <w:div w:id="1269241759">
      <w:bodyDiv w:val="1"/>
      <w:marLeft w:val="0"/>
      <w:marRight w:val="0"/>
      <w:marTop w:val="0"/>
      <w:marBottom w:val="0"/>
      <w:divBdr>
        <w:top w:val="none" w:sz="0" w:space="0" w:color="auto"/>
        <w:left w:val="none" w:sz="0" w:space="0" w:color="auto"/>
        <w:bottom w:val="none" w:sz="0" w:space="0" w:color="auto"/>
        <w:right w:val="none" w:sz="0" w:space="0" w:color="auto"/>
      </w:divBdr>
    </w:div>
    <w:div w:id="1277256916">
      <w:bodyDiv w:val="1"/>
      <w:marLeft w:val="0"/>
      <w:marRight w:val="0"/>
      <w:marTop w:val="0"/>
      <w:marBottom w:val="0"/>
      <w:divBdr>
        <w:top w:val="none" w:sz="0" w:space="0" w:color="auto"/>
        <w:left w:val="none" w:sz="0" w:space="0" w:color="auto"/>
        <w:bottom w:val="none" w:sz="0" w:space="0" w:color="auto"/>
        <w:right w:val="none" w:sz="0" w:space="0" w:color="auto"/>
      </w:divBdr>
    </w:div>
    <w:div w:id="1290353452">
      <w:bodyDiv w:val="1"/>
      <w:marLeft w:val="0"/>
      <w:marRight w:val="0"/>
      <w:marTop w:val="0"/>
      <w:marBottom w:val="0"/>
      <w:divBdr>
        <w:top w:val="none" w:sz="0" w:space="0" w:color="auto"/>
        <w:left w:val="none" w:sz="0" w:space="0" w:color="auto"/>
        <w:bottom w:val="none" w:sz="0" w:space="0" w:color="auto"/>
        <w:right w:val="none" w:sz="0" w:space="0" w:color="auto"/>
      </w:divBdr>
    </w:div>
    <w:div w:id="1298612273">
      <w:bodyDiv w:val="1"/>
      <w:marLeft w:val="0"/>
      <w:marRight w:val="0"/>
      <w:marTop w:val="0"/>
      <w:marBottom w:val="0"/>
      <w:divBdr>
        <w:top w:val="none" w:sz="0" w:space="0" w:color="auto"/>
        <w:left w:val="none" w:sz="0" w:space="0" w:color="auto"/>
        <w:bottom w:val="none" w:sz="0" w:space="0" w:color="auto"/>
        <w:right w:val="none" w:sz="0" w:space="0" w:color="auto"/>
      </w:divBdr>
    </w:div>
    <w:div w:id="1303343195">
      <w:bodyDiv w:val="1"/>
      <w:marLeft w:val="0"/>
      <w:marRight w:val="0"/>
      <w:marTop w:val="0"/>
      <w:marBottom w:val="0"/>
      <w:divBdr>
        <w:top w:val="none" w:sz="0" w:space="0" w:color="auto"/>
        <w:left w:val="none" w:sz="0" w:space="0" w:color="auto"/>
        <w:bottom w:val="none" w:sz="0" w:space="0" w:color="auto"/>
        <w:right w:val="none" w:sz="0" w:space="0" w:color="auto"/>
      </w:divBdr>
    </w:div>
    <w:div w:id="1313025620">
      <w:bodyDiv w:val="1"/>
      <w:marLeft w:val="0"/>
      <w:marRight w:val="0"/>
      <w:marTop w:val="0"/>
      <w:marBottom w:val="0"/>
      <w:divBdr>
        <w:top w:val="none" w:sz="0" w:space="0" w:color="auto"/>
        <w:left w:val="none" w:sz="0" w:space="0" w:color="auto"/>
        <w:bottom w:val="none" w:sz="0" w:space="0" w:color="auto"/>
        <w:right w:val="none" w:sz="0" w:space="0" w:color="auto"/>
      </w:divBdr>
    </w:div>
    <w:div w:id="1320502336">
      <w:bodyDiv w:val="1"/>
      <w:marLeft w:val="0"/>
      <w:marRight w:val="0"/>
      <w:marTop w:val="0"/>
      <w:marBottom w:val="0"/>
      <w:divBdr>
        <w:top w:val="none" w:sz="0" w:space="0" w:color="auto"/>
        <w:left w:val="none" w:sz="0" w:space="0" w:color="auto"/>
        <w:bottom w:val="none" w:sz="0" w:space="0" w:color="auto"/>
        <w:right w:val="none" w:sz="0" w:space="0" w:color="auto"/>
      </w:divBdr>
    </w:div>
    <w:div w:id="1320813497">
      <w:bodyDiv w:val="1"/>
      <w:marLeft w:val="0"/>
      <w:marRight w:val="0"/>
      <w:marTop w:val="0"/>
      <w:marBottom w:val="0"/>
      <w:divBdr>
        <w:top w:val="none" w:sz="0" w:space="0" w:color="auto"/>
        <w:left w:val="none" w:sz="0" w:space="0" w:color="auto"/>
        <w:bottom w:val="none" w:sz="0" w:space="0" w:color="auto"/>
        <w:right w:val="none" w:sz="0" w:space="0" w:color="auto"/>
      </w:divBdr>
    </w:div>
    <w:div w:id="1327171482">
      <w:bodyDiv w:val="1"/>
      <w:marLeft w:val="0"/>
      <w:marRight w:val="0"/>
      <w:marTop w:val="0"/>
      <w:marBottom w:val="0"/>
      <w:divBdr>
        <w:top w:val="none" w:sz="0" w:space="0" w:color="auto"/>
        <w:left w:val="none" w:sz="0" w:space="0" w:color="auto"/>
        <w:bottom w:val="none" w:sz="0" w:space="0" w:color="auto"/>
        <w:right w:val="none" w:sz="0" w:space="0" w:color="auto"/>
      </w:divBdr>
    </w:div>
    <w:div w:id="1410033545">
      <w:bodyDiv w:val="1"/>
      <w:marLeft w:val="0"/>
      <w:marRight w:val="0"/>
      <w:marTop w:val="0"/>
      <w:marBottom w:val="0"/>
      <w:divBdr>
        <w:top w:val="none" w:sz="0" w:space="0" w:color="auto"/>
        <w:left w:val="none" w:sz="0" w:space="0" w:color="auto"/>
        <w:bottom w:val="none" w:sz="0" w:space="0" w:color="auto"/>
        <w:right w:val="none" w:sz="0" w:space="0" w:color="auto"/>
      </w:divBdr>
    </w:div>
    <w:div w:id="1424764020">
      <w:bodyDiv w:val="1"/>
      <w:marLeft w:val="0"/>
      <w:marRight w:val="0"/>
      <w:marTop w:val="0"/>
      <w:marBottom w:val="0"/>
      <w:divBdr>
        <w:top w:val="none" w:sz="0" w:space="0" w:color="auto"/>
        <w:left w:val="none" w:sz="0" w:space="0" w:color="auto"/>
        <w:bottom w:val="none" w:sz="0" w:space="0" w:color="auto"/>
        <w:right w:val="none" w:sz="0" w:space="0" w:color="auto"/>
      </w:divBdr>
    </w:div>
    <w:div w:id="1434746592">
      <w:bodyDiv w:val="1"/>
      <w:marLeft w:val="0"/>
      <w:marRight w:val="0"/>
      <w:marTop w:val="0"/>
      <w:marBottom w:val="0"/>
      <w:divBdr>
        <w:top w:val="none" w:sz="0" w:space="0" w:color="auto"/>
        <w:left w:val="none" w:sz="0" w:space="0" w:color="auto"/>
        <w:bottom w:val="none" w:sz="0" w:space="0" w:color="auto"/>
        <w:right w:val="none" w:sz="0" w:space="0" w:color="auto"/>
      </w:divBdr>
    </w:div>
    <w:div w:id="1443650030">
      <w:bodyDiv w:val="1"/>
      <w:marLeft w:val="0"/>
      <w:marRight w:val="0"/>
      <w:marTop w:val="0"/>
      <w:marBottom w:val="0"/>
      <w:divBdr>
        <w:top w:val="none" w:sz="0" w:space="0" w:color="auto"/>
        <w:left w:val="none" w:sz="0" w:space="0" w:color="auto"/>
        <w:bottom w:val="none" w:sz="0" w:space="0" w:color="auto"/>
        <w:right w:val="none" w:sz="0" w:space="0" w:color="auto"/>
      </w:divBdr>
    </w:div>
    <w:div w:id="1470780543">
      <w:bodyDiv w:val="1"/>
      <w:marLeft w:val="0"/>
      <w:marRight w:val="0"/>
      <w:marTop w:val="0"/>
      <w:marBottom w:val="0"/>
      <w:divBdr>
        <w:top w:val="none" w:sz="0" w:space="0" w:color="auto"/>
        <w:left w:val="none" w:sz="0" w:space="0" w:color="auto"/>
        <w:bottom w:val="none" w:sz="0" w:space="0" w:color="auto"/>
        <w:right w:val="none" w:sz="0" w:space="0" w:color="auto"/>
      </w:divBdr>
      <w:divsChild>
        <w:div w:id="721488480">
          <w:marLeft w:val="360"/>
          <w:marRight w:val="0"/>
          <w:marTop w:val="200"/>
          <w:marBottom w:val="0"/>
          <w:divBdr>
            <w:top w:val="none" w:sz="0" w:space="0" w:color="auto"/>
            <w:left w:val="none" w:sz="0" w:space="0" w:color="auto"/>
            <w:bottom w:val="none" w:sz="0" w:space="0" w:color="auto"/>
            <w:right w:val="none" w:sz="0" w:space="0" w:color="auto"/>
          </w:divBdr>
        </w:div>
        <w:div w:id="973675538">
          <w:marLeft w:val="1080"/>
          <w:marRight w:val="0"/>
          <w:marTop w:val="100"/>
          <w:marBottom w:val="0"/>
          <w:divBdr>
            <w:top w:val="none" w:sz="0" w:space="0" w:color="auto"/>
            <w:left w:val="none" w:sz="0" w:space="0" w:color="auto"/>
            <w:bottom w:val="none" w:sz="0" w:space="0" w:color="auto"/>
            <w:right w:val="none" w:sz="0" w:space="0" w:color="auto"/>
          </w:divBdr>
        </w:div>
        <w:div w:id="1971477994">
          <w:marLeft w:val="1080"/>
          <w:marRight w:val="0"/>
          <w:marTop w:val="100"/>
          <w:marBottom w:val="0"/>
          <w:divBdr>
            <w:top w:val="none" w:sz="0" w:space="0" w:color="auto"/>
            <w:left w:val="none" w:sz="0" w:space="0" w:color="auto"/>
            <w:bottom w:val="none" w:sz="0" w:space="0" w:color="auto"/>
            <w:right w:val="none" w:sz="0" w:space="0" w:color="auto"/>
          </w:divBdr>
        </w:div>
        <w:div w:id="959725196">
          <w:marLeft w:val="1080"/>
          <w:marRight w:val="0"/>
          <w:marTop w:val="100"/>
          <w:marBottom w:val="0"/>
          <w:divBdr>
            <w:top w:val="none" w:sz="0" w:space="0" w:color="auto"/>
            <w:left w:val="none" w:sz="0" w:space="0" w:color="auto"/>
            <w:bottom w:val="none" w:sz="0" w:space="0" w:color="auto"/>
            <w:right w:val="none" w:sz="0" w:space="0" w:color="auto"/>
          </w:divBdr>
        </w:div>
        <w:div w:id="945507174">
          <w:marLeft w:val="1800"/>
          <w:marRight w:val="0"/>
          <w:marTop w:val="100"/>
          <w:marBottom w:val="0"/>
          <w:divBdr>
            <w:top w:val="none" w:sz="0" w:space="0" w:color="auto"/>
            <w:left w:val="none" w:sz="0" w:space="0" w:color="auto"/>
            <w:bottom w:val="none" w:sz="0" w:space="0" w:color="auto"/>
            <w:right w:val="none" w:sz="0" w:space="0" w:color="auto"/>
          </w:divBdr>
        </w:div>
        <w:div w:id="736394261">
          <w:marLeft w:val="1080"/>
          <w:marRight w:val="0"/>
          <w:marTop w:val="100"/>
          <w:marBottom w:val="0"/>
          <w:divBdr>
            <w:top w:val="none" w:sz="0" w:space="0" w:color="auto"/>
            <w:left w:val="none" w:sz="0" w:space="0" w:color="auto"/>
            <w:bottom w:val="none" w:sz="0" w:space="0" w:color="auto"/>
            <w:right w:val="none" w:sz="0" w:space="0" w:color="auto"/>
          </w:divBdr>
        </w:div>
      </w:divsChild>
    </w:div>
    <w:div w:id="1471551773">
      <w:bodyDiv w:val="1"/>
      <w:marLeft w:val="0"/>
      <w:marRight w:val="0"/>
      <w:marTop w:val="0"/>
      <w:marBottom w:val="0"/>
      <w:divBdr>
        <w:top w:val="none" w:sz="0" w:space="0" w:color="auto"/>
        <w:left w:val="none" w:sz="0" w:space="0" w:color="auto"/>
        <w:bottom w:val="none" w:sz="0" w:space="0" w:color="auto"/>
        <w:right w:val="none" w:sz="0" w:space="0" w:color="auto"/>
      </w:divBdr>
    </w:div>
    <w:div w:id="1485245236">
      <w:bodyDiv w:val="1"/>
      <w:marLeft w:val="0"/>
      <w:marRight w:val="0"/>
      <w:marTop w:val="0"/>
      <w:marBottom w:val="0"/>
      <w:divBdr>
        <w:top w:val="none" w:sz="0" w:space="0" w:color="auto"/>
        <w:left w:val="none" w:sz="0" w:space="0" w:color="auto"/>
        <w:bottom w:val="none" w:sz="0" w:space="0" w:color="auto"/>
        <w:right w:val="none" w:sz="0" w:space="0" w:color="auto"/>
      </w:divBdr>
    </w:div>
    <w:div w:id="1500147057">
      <w:bodyDiv w:val="1"/>
      <w:marLeft w:val="0"/>
      <w:marRight w:val="0"/>
      <w:marTop w:val="0"/>
      <w:marBottom w:val="0"/>
      <w:divBdr>
        <w:top w:val="none" w:sz="0" w:space="0" w:color="auto"/>
        <w:left w:val="none" w:sz="0" w:space="0" w:color="auto"/>
        <w:bottom w:val="none" w:sz="0" w:space="0" w:color="auto"/>
        <w:right w:val="none" w:sz="0" w:space="0" w:color="auto"/>
      </w:divBdr>
    </w:div>
    <w:div w:id="1501654825">
      <w:bodyDiv w:val="1"/>
      <w:marLeft w:val="0"/>
      <w:marRight w:val="0"/>
      <w:marTop w:val="0"/>
      <w:marBottom w:val="0"/>
      <w:divBdr>
        <w:top w:val="none" w:sz="0" w:space="0" w:color="auto"/>
        <w:left w:val="none" w:sz="0" w:space="0" w:color="auto"/>
        <w:bottom w:val="none" w:sz="0" w:space="0" w:color="auto"/>
        <w:right w:val="none" w:sz="0" w:space="0" w:color="auto"/>
      </w:divBdr>
      <w:divsChild>
        <w:div w:id="281618037">
          <w:marLeft w:val="1800"/>
          <w:marRight w:val="0"/>
          <w:marTop w:val="100"/>
          <w:marBottom w:val="0"/>
          <w:divBdr>
            <w:top w:val="none" w:sz="0" w:space="0" w:color="auto"/>
            <w:left w:val="none" w:sz="0" w:space="0" w:color="auto"/>
            <w:bottom w:val="none" w:sz="0" w:space="0" w:color="auto"/>
            <w:right w:val="none" w:sz="0" w:space="0" w:color="auto"/>
          </w:divBdr>
        </w:div>
        <w:div w:id="1134446925">
          <w:marLeft w:val="1800"/>
          <w:marRight w:val="0"/>
          <w:marTop w:val="100"/>
          <w:marBottom w:val="0"/>
          <w:divBdr>
            <w:top w:val="none" w:sz="0" w:space="0" w:color="auto"/>
            <w:left w:val="none" w:sz="0" w:space="0" w:color="auto"/>
            <w:bottom w:val="none" w:sz="0" w:space="0" w:color="auto"/>
            <w:right w:val="none" w:sz="0" w:space="0" w:color="auto"/>
          </w:divBdr>
        </w:div>
        <w:div w:id="1302928720">
          <w:marLeft w:val="1800"/>
          <w:marRight w:val="0"/>
          <w:marTop w:val="100"/>
          <w:marBottom w:val="0"/>
          <w:divBdr>
            <w:top w:val="none" w:sz="0" w:space="0" w:color="auto"/>
            <w:left w:val="none" w:sz="0" w:space="0" w:color="auto"/>
            <w:bottom w:val="none" w:sz="0" w:space="0" w:color="auto"/>
            <w:right w:val="none" w:sz="0" w:space="0" w:color="auto"/>
          </w:divBdr>
        </w:div>
        <w:div w:id="1680540064">
          <w:marLeft w:val="1800"/>
          <w:marRight w:val="0"/>
          <w:marTop w:val="100"/>
          <w:marBottom w:val="0"/>
          <w:divBdr>
            <w:top w:val="none" w:sz="0" w:space="0" w:color="auto"/>
            <w:left w:val="none" w:sz="0" w:space="0" w:color="auto"/>
            <w:bottom w:val="none" w:sz="0" w:space="0" w:color="auto"/>
            <w:right w:val="none" w:sz="0" w:space="0" w:color="auto"/>
          </w:divBdr>
        </w:div>
      </w:divsChild>
    </w:div>
    <w:div w:id="1507163831">
      <w:bodyDiv w:val="1"/>
      <w:marLeft w:val="0"/>
      <w:marRight w:val="0"/>
      <w:marTop w:val="0"/>
      <w:marBottom w:val="0"/>
      <w:divBdr>
        <w:top w:val="none" w:sz="0" w:space="0" w:color="auto"/>
        <w:left w:val="none" w:sz="0" w:space="0" w:color="auto"/>
        <w:bottom w:val="none" w:sz="0" w:space="0" w:color="auto"/>
        <w:right w:val="none" w:sz="0" w:space="0" w:color="auto"/>
      </w:divBdr>
    </w:div>
    <w:div w:id="1515267337">
      <w:bodyDiv w:val="1"/>
      <w:marLeft w:val="0"/>
      <w:marRight w:val="0"/>
      <w:marTop w:val="0"/>
      <w:marBottom w:val="0"/>
      <w:divBdr>
        <w:top w:val="none" w:sz="0" w:space="0" w:color="auto"/>
        <w:left w:val="none" w:sz="0" w:space="0" w:color="auto"/>
        <w:bottom w:val="none" w:sz="0" w:space="0" w:color="auto"/>
        <w:right w:val="none" w:sz="0" w:space="0" w:color="auto"/>
      </w:divBdr>
    </w:div>
    <w:div w:id="1515918014">
      <w:bodyDiv w:val="1"/>
      <w:marLeft w:val="0"/>
      <w:marRight w:val="0"/>
      <w:marTop w:val="0"/>
      <w:marBottom w:val="0"/>
      <w:divBdr>
        <w:top w:val="none" w:sz="0" w:space="0" w:color="auto"/>
        <w:left w:val="none" w:sz="0" w:space="0" w:color="auto"/>
        <w:bottom w:val="none" w:sz="0" w:space="0" w:color="auto"/>
        <w:right w:val="none" w:sz="0" w:space="0" w:color="auto"/>
      </w:divBdr>
    </w:div>
    <w:div w:id="1551918563">
      <w:bodyDiv w:val="1"/>
      <w:marLeft w:val="0"/>
      <w:marRight w:val="0"/>
      <w:marTop w:val="0"/>
      <w:marBottom w:val="0"/>
      <w:divBdr>
        <w:top w:val="none" w:sz="0" w:space="0" w:color="auto"/>
        <w:left w:val="none" w:sz="0" w:space="0" w:color="auto"/>
        <w:bottom w:val="none" w:sz="0" w:space="0" w:color="auto"/>
        <w:right w:val="none" w:sz="0" w:space="0" w:color="auto"/>
      </w:divBdr>
    </w:div>
    <w:div w:id="1558667607">
      <w:bodyDiv w:val="1"/>
      <w:marLeft w:val="0"/>
      <w:marRight w:val="0"/>
      <w:marTop w:val="0"/>
      <w:marBottom w:val="0"/>
      <w:divBdr>
        <w:top w:val="none" w:sz="0" w:space="0" w:color="auto"/>
        <w:left w:val="none" w:sz="0" w:space="0" w:color="auto"/>
        <w:bottom w:val="none" w:sz="0" w:space="0" w:color="auto"/>
        <w:right w:val="none" w:sz="0" w:space="0" w:color="auto"/>
      </w:divBdr>
    </w:div>
    <w:div w:id="1562715396">
      <w:bodyDiv w:val="1"/>
      <w:marLeft w:val="0"/>
      <w:marRight w:val="0"/>
      <w:marTop w:val="0"/>
      <w:marBottom w:val="0"/>
      <w:divBdr>
        <w:top w:val="none" w:sz="0" w:space="0" w:color="auto"/>
        <w:left w:val="none" w:sz="0" w:space="0" w:color="auto"/>
        <w:bottom w:val="none" w:sz="0" w:space="0" w:color="auto"/>
        <w:right w:val="none" w:sz="0" w:space="0" w:color="auto"/>
      </w:divBdr>
    </w:div>
    <w:div w:id="1574461451">
      <w:bodyDiv w:val="1"/>
      <w:marLeft w:val="0"/>
      <w:marRight w:val="0"/>
      <w:marTop w:val="0"/>
      <w:marBottom w:val="0"/>
      <w:divBdr>
        <w:top w:val="none" w:sz="0" w:space="0" w:color="auto"/>
        <w:left w:val="none" w:sz="0" w:space="0" w:color="auto"/>
        <w:bottom w:val="none" w:sz="0" w:space="0" w:color="auto"/>
        <w:right w:val="none" w:sz="0" w:space="0" w:color="auto"/>
      </w:divBdr>
    </w:div>
    <w:div w:id="1587954138">
      <w:bodyDiv w:val="1"/>
      <w:marLeft w:val="0"/>
      <w:marRight w:val="0"/>
      <w:marTop w:val="0"/>
      <w:marBottom w:val="0"/>
      <w:divBdr>
        <w:top w:val="none" w:sz="0" w:space="0" w:color="auto"/>
        <w:left w:val="none" w:sz="0" w:space="0" w:color="auto"/>
        <w:bottom w:val="none" w:sz="0" w:space="0" w:color="auto"/>
        <w:right w:val="none" w:sz="0" w:space="0" w:color="auto"/>
      </w:divBdr>
    </w:div>
    <w:div w:id="1588538139">
      <w:bodyDiv w:val="1"/>
      <w:marLeft w:val="0"/>
      <w:marRight w:val="0"/>
      <w:marTop w:val="0"/>
      <w:marBottom w:val="0"/>
      <w:divBdr>
        <w:top w:val="none" w:sz="0" w:space="0" w:color="auto"/>
        <w:left w:val="none" w:sz="0" w:space="0" w:color="auto"/>
        <w:bottom w:val="none" w:sz="0" w:space="0" w:color="auto"/>
        <w:right w:val="none" w:sz="0" w:space="0" w:color="auto"/>
      </w:divBdr>
    </w:div>
    <w:div w:id="1595699137">
      <w:bodyDiv w:val="1"/>
      <w:marLeft w:val="0"/>
      <w:marRight w:val="0"/>
      <w:marTop w:val="0"/>
      <w:marBottom w:val="0"/>
      <w:divBdr>
        <w:top w:val="none" w:sz="0" w:space="0" w:color="auto"/>
        <w:left w:val="none" w:sz="0" w:space="0" w:color="auto"/>
        <w:bottom w:val="none" w:sz="0" w:space="0" w:color="auto"/>
        <w:right w:val="none" w:sz="0" w:space="0" w:color="auto"/>
      </w:divBdr>
    </w:div>
    <w:div w:id="1596475481">
      <w:bodyDiv w:val="1"/>
      <w:marLeft w:val="0"/>
      <w:marRight w:val="0"/>
      <w:marTop w:val="0"/>
      <w:marBottom w:val="0"/>
      <w:divBdr>
        <w:top w:val="none" w:sz="0" w:space="0" w:color="auto"/>
        <w:left w:val="none" w:sz="0" w:space="0" w:color="auto"/>
        <w:bottom w:val="none" w:sz="0" w:space="0" w:color="auto"/>
        <w:right w:val="none" w:sz="0" w:space="0" w:color="auto"/>
      </w:divBdr>
    </w:div>
    <w:div w:id="1597397504">
      <w:bodyDiv w:val="1"/>
      <w:marLeft w:val="0"/>
      <w:marRight w:val="0"/>
      <w:marTop w:val="0"/>
      <w:marBottom w:val="0"/>
      <w:divBdr>
        <w:top w:val="none" w:sz="0" w:space="0" w:color="auto"/>
        <w:left w:val="none" w:sz="0" w:space="0" w:color="auto"/>
        <w:bottom w:val="none" w:sz="0" w:space="0" w:color="auto"/>
        <w:right w:val="none" w:sz="0" w:space="0" w:color="auto"/>
      </w:divBdr>
      <w:divsChild>
        <w:div w:id="1213350405">
          <w:marLeft w:val="360"/>
          <w:marRight w:val="0"/>
          <w:marTop w:val="0"/>
          <w:marBottom w:val="120"/>
          <w:divBdr>
            <w:top w:val="none" w:sz="0" w:space="0" w:color="auto"/>
            <w:left w:val="none" w:sz="0" w:space="0" w:color="auto"/>
            <w:bottom w:val="none" w:sz="0" w:space="0" w:color="auto"/>
            <w:right w:val="none" w:sz="0" w:space="0" w:color="auto"/>
          </w:divBdr>
        </w:div>
      </w:divsChild>
    </w:div>
    <w:div w:id="1602686397">
      <w:bodyDiv w:val="1"/>
      <w:marLeft w:val="0"/>
      <w:marRight w:val="0"/>
      <w:marTop w:val="0"/>
      <w:marBottom w:val="0"/>
      <w:divBdr>
        <w:top w:val="none" w:sz="0" w:space="0" w:color="auto"/>
        <w:left w:val="none" w:sz="0" w:space="0" w:color="auto"/>
        <w:bottom w:val="none" w:sz="0" w:space="0" w:color="auto"/>
        <w:right w:val="none" w:sz="0" w:space="0" w:color="auto"/>
      </w:divBdr>
      <w:divsChild>
        <w:div w:id="1851488169">
          <w:marLeft w:val="360"/>
          <w:marRight w:val="0"/>
          <w:marTop w:val="200"/>
          <w:marBottom w:val="0"/>
          <w:divBdr>
            <w:top w:val="none" w:sz="0" w:space="0" w:color="auto"/>
            <w:left w:val="none" w:sz="0" w:space="0" w:color="auto"/>
            <w:bottom w:val="none" w:sz="0" w:space="0" w:color="auto"/>
            <w:right w:val="none" w:sz="0" w:space="0" w:color="auto"/>
          </w:divBdr>
        </w:div>
        <w:div w:id="699092783">
          <w:marLeft w:val="1080"/>
          <w:marRight w:val="0"/>
          <w:marTop w:val="100"/>
          <w:marBottom w:val="0"/>
          <w:divBdr>
            <w:top w:val="none" w:sz="0" w:space="0" w:color="auto"/>
            <w:left w:val="none" w:sz="0" w:space="0" w:color="auto"/>
            <w:bottom w:val="none" w:sz="0" w:space="0" w:color="auto"/>
            <w:right w:val="none" w:sz="0" w:space="0" w:color="auto"/>
          </w:divBdr>
        </w:div>
        <w:div w:id="716514146">
          <w:marLeft w:val="1080"/>
          <w:marRight w:val="0"/>
          <w:marTop w:val="100"/>
          <w:marBottom w:val="0"/>
          <w:divBdr>
            <w:top w:val="none" w:sz="0" w:space="0" w:color="auto"/>
            <w:left w:val="none" w:sz="0" w:space="0" w:color="auto"/>
            <w:bottom w:val="none" w:sz="0" w:space="0" w:color="auto"/>
            <w:right w:val="none" w:sz="0" w:space="0" w:color="auto"/>
          </w:divBdr>
        </w:div>
        <w:div w:id="822889679">
          <w:marLeft w:val="1080"/>
          <w:marRight w:val="0"/>
          <w:marTop w:val="100"/>
          <w:marBottom w:val="0"/>
          <w:divBdr>
            <w:top w:val="none" w:sz="0" w:space="0" w:color="auto"/>
            <w:left w:val="none" w:sz="0" w:space="0" w:color="auto"/>
            <w:bottom w:val="none" w:sz="0" w:space="0" w:color="auto"/>
            <w:right w:val="none" w:sz="0" w:space="0" w:color="auto"/>
          </w:divBdr>
        </w:div>
        <w:div w:id="860558402">
          <w:marLeft w:val="1800"/>
          <w:marRight w:val="0"/>
          <w:marTop w:val="100"/>
          <w:marBottom w:val="0"/>
          <w:divBdr>
            <w:top w:val="none" w:sz="0" w:space="0" w:color="auto"/>
            <w:left w:val="none" w:sz="0" w:space="0" w:color="auto"/>
            <w:bottom w:val="none" w:sz="0" w:space="0" w:color="auto"/>
            <w:right w:val="none" w:sz="0" w:space="0" w:color="auto"/>
          </w:divBdr>
        </w:div>
        <w:div w:id="1725979602">
          <w:marLeft w:val="1800"/>
          <w:marRight w:val="0"/>
          <w:marTop w:val="100"/>
          <w:marBottom w:val="0"/>
          <w:divBdr>
            <w:top w:val="none" w:sz="0" w:space="0" w:color="auto"/>
            <w:left w:val="none" w:sz="0" w:space="0" w:color="auto"/>
            <w:bottom w:val="none" w:sz="0" w:space="0" w:color="auto"/>
            <w:right w:val="none" w:sz="0" w:space="0" w:color="auto"/>
          </w:divBdr>
        </w:div>
        <w:div w:id="751512232">
          <w:marLeft w:val="1800"/>
          <w:marRight w:val="0"/>
          <w:marTop w:val="100"/>
          <w:marBottom w:val="0"/>
          <w:divBdr>
            <w:top w:val="none" w:sz="0" w:space="0" w:color="auto"/>
            <w:left w:val="none" w:sz="0" w:space="0" w:color="auto"/>
            <w:bottom w:val="none" w:sz="0" w:space="0" w:color="auto"/>
            <w:right w:val="none" w:sz="0" w:space="0" w:color="auto"/>
          </w:divBdr>
        </w:div>
        <w:div w:id="1734890143">
          <w:marLeft w:val="1800"/>
          <w:marRight w:val="0"/>
          <w:marTop w:val="100"/>
          <w:marBottom w:val="0"/>
          <w:divBdr>
            <w:top w:val="none" w:sz="0" w:space="0" w:color="auto"/>
            <w:left w:val="none" w:sz="0" w:space="0" w:color="auto"/>
            <w:bottom w:val="none" w:sz="0" w:space="0" w:color="auto"/>
            <w:right w:val="none" w:sz="0" w:space="0" w:color="auto"/>
          </w:divBdr>
        </w:div>
        <w:div w:id="1047682871">
          <w:marLeft w:val="1080"/>
          <w:marRight w:val="0"/>
          <w:marTop w:val="100"/>
          <w:marBottom w:val="0"/>
          <w:divBdr>
            <w:top w:val="none" w:sz="0" w:space="0" w:color="auto"/>
            <w:left w:val="none" w:sz="0" w:space="0" w:color="auto"/>
            <w:bottom w:val="none" w:sz="0" w:space="0" w:color="auto"/>
            <w:right w:val="none" w:sz="0" w:space="0" w:color="auto"/>
          </w:divBdr>
        </w:div>
      </w:divsChild>
    </w:div>
    <w:div w:id="1606647106">
      <w:bodyDiv w:val="1"/>
      <w:marLeft w:val="0"/>
      <w:marRight w:val="0"/>
      <w:marTop w:val="0"/>
      <w:marBottom w:val="0"/>
      <w:divBdr>
        <w:top w:val="none" w:sz="0" w:space="0" w:color="auto"/>
        <w:left w:val="none" w:sz="0" w:space="0" w:color="auto"/>
        <w:bottom w:val="none" w:sz="0" w:space="0" w:color="auto"/>
        <w:right w:val="none" w:sz="0" w:space="0" w:color="auto"/>
      </w:divBdr>
    </w:div>
    <w:div w:id="1620381212">
      <w:bodyDiv w:val="1"/>
      <w:marLeft w:val="0"/>
      <w:marRight w:val="0"/>
      <w:marTop w:val="0"/>
      <w:marBottom w:val="0"/>
      <w:divBdr>
        <w:top w:val="none" w:sz="0" w:space="0" w:color="auto"/>
        <w:left w:val="none" w:sz="0" w:space="0" w:color="auto"/>
        <w:bottom w:val="none" w:sz="0" w:space="0" w:color="auto"/>
        <w:right w:val="none" w:sz="0" w:space="0" w:color="auto"/>
      </w:divBdr>
    </w:div>
    <w:div w:id="1628582333">
      <w:bodyDiv w:val="1"/>
      <w:marLeft w:val="0"/>
      <w:marRight w:val="0"/>
      <w:marTop w:val="0"/>
      <w:marBottom w:val="0"/>
      <w:divBdr>
        <w:top w:val="none" w:sz="0" w:space="0" w:color="auto"/>
        <w:left w:val="none" w:sz="0" w:space="0" w:color="auto"/>
        <w:bottom w:val="none" w:sz="0" w:space="0" w:color="auto"/>
        <w:right w:val="none" w:sz="0" w:space="0" w:color="auto"/>
      </w:divBdr>
    </w:div>
    <w:div w:id="1637297496">
      <w:bodyDiv w:val="1"/>
      <w:marLeft w:val="0"/>
      <w:marRight w:val="0"/>
      <w:marTop w:val="0"/>
      <w:marBottom w:val="0"/>
      <w:divBdr>
        <w:top w:val="none" w:sz="0" w:space="0" w:color="auto"/>
        <w:left w:val="none" w:sz="0" w:space="0" w:color="auto"/>
        <w:bottom w:val="none" w:sz="0" w:space="0" w:color="auto"/>
        <w:right w:val="none" w:sz="0" w:space="0" w:color="auto"/>
      </w:divBdr>
    </w:div>
    <w:div w:id="1637907281">
      <w:bodyDiv w:val="1"/>
      <w:marLeft w:val="0"/>
      <w:marRight w:val="0"/>
      <w:marTop w:val="0"/>
      <w:marBottom w:val="0"/>
      <w:divBdr>
        <w:top w:val="none" w:sz="0" w:space="0" w:color="auto"/>
        <w:left w:val="none" w:sz="0" w:space="0" w:color="auto"/>
        <w:bottom w:val="none" w:sz="0" w:space="0" w:color="auto"/>
        <w:right w:val="none" w:sz="0" w:space="0" w:color="auto"/>
      </w:divBdr>
    </w:div>
    <w:div w:id="1641037560">
      <w:bodyDiv w:val="1"/>
      <w:marLeft w:val="0"/>
      <w:marRight w:val="0"/>
      <w:marTop w:val="0"/>
      <w:marBottom w:val="0"/>
      <w:divBdr>
        <w:top w:val="none" w:sz="0" w:space="0" w:color="auto"/>
        <w:left w:val="none" w:sz="0" w:space="0" w:color="auto"/>
        <w:bottom w:val="none" w:sz="0" w:space="0" w:color="auto"/>
        <w:right w:val="none" w:sz="0" w:space="0" w:color="auto"/>
      </w:divBdr>
    </w:div>
    <w:div w:id="1659768366">
      <w:bodyDiv w:val="1"/>
      <w:marLeft w:val="0"/>
      <w:marRight w:val="0"/>
      <w:marTop w:val="0"/>
      <w:marBottom w:val="0"/>
      <w:divBdr>
        <w:top w:val="none" w:sz="0" w:space="0" w:color="auto"/>
        <w:left w:val="none" w:sz="0" w:space="0" w:color="auto"/>
        <w:bottom w:val="none" w:sz="0" w:space="0" w:color="auto"/>
        <w:right w:val="none" w:sz="0" w:space="0" w:color="auto"/>
      </w:divBdr>
    </w:div>
    <w:div w:id="1671366338">
      <w:bodyDiv w:val="1"/>
      <w:marLeft w:val="0"/>
      <w:marRight w:val="0"/>
      <w:marTop w:val="0"/>
      <w:marBottom w:val="0"/>
      <w:divBdr>
        <w:top w:val="none" w:sz="0" w:space="0" w:color="auto"/>
        <w:left w:val="none" w:sz="0" w:space="0" w:color="auto"/>
        <w:bottom w:val="none" w:sz="0" w:space="0" w:color="auto"/>
        <w:right w:val="none" w:sz="0" w:space="0" w:color="auto"/>
      </w:divBdr>
    </w:div>
    <w:div w:id="1689914178">
      <w:bodyDiv w:val="1"/>
      <w:marLeft w:val="0"/>
      <w:marRight w:val="0"/>
      <w:marTop w:val="0"/>
      <w:marBottom w:val="0"/>
      <w:divBdr>
        <w:top w:val="none" w:sz="0" w:space="0" w:color="auto"/>
        <w:left w:val="none" w:sz="0" w:space="0" w:color="auto"/>
        <w:bottom w:val="none" w:sz="0" w:space="0" w:color="auto"/>
        <w:right w:val="none" w:sz="0" w:space="0" w:color="auto"/>
      </w:divBdr>
    </w:div>
    <w:div w:id="1700355832">
      <w:bodyDiv w:val="1"/>
      <w:marLeft w:val="0"/>
      <w:marRight w:val="0"/>
      <w:marTop w:val="0"/>
      <w:marBottom w:val="0"/>
      <w:divBdr>
        <w:top w:val="none" w:sz="0" w:space="0" w:color="auto"/>
        <w:left w:val="none" w:sz="0" w:space="0" w:color="auto"/>
        <w:bottom w:val="none" w:sz="0" w:space="0" w:color="auto"/>
        <w:right w:val="none" w:sz="0" w:space="0" w:color="auto"/>
      </w:divBdr>
    </w:div>
    <w:div w:id="1707103069">
      <w:bodyDiv w:val="1"/>
      <w:marLeft w:val="0"/>
      <w:marRight w:val="0"/>
      <w:marTop w:val="0"/>
      <w:marBottom w:val="0"/>
      <w:divBdr>
        <w:top w:val="none" w:sz="0" w:space="0" w:color="auto"/>
        <w:left w:val="none" w:sz="0" w:space="0" w:color="auto"/>
        <w:bottom w:val="none" w:sz="0" w:space="0" w:color="auto"/>
        <w:right w:val="none" w:sz="0" w:space="0" w:color="auto"/>
      </w:divBdr>
    </w:div>
    <w:div w:id="1748333688">
      <w:bodyDiv w:val="1"/>
      <w:marLeft w:val="0"/>
      <w:marRight w:val="0"/>
      <w:marTop w:val="0"/>
      <w:marBottom w:val="0"/>
      <w:divBdr>
        <w:top w:val="none" w:sz="0" w:space="0" w:color="auto"/>
        <w:left w:val="none" w:sz="0" w:space="0" w:color="auto"/>
        <w:bottom w:val="none" w:sz="0" w:space="0" w:color="auto"/>
        <w:right w:val="none" w:sz="0" w:space="0" w:color="auto"/>
      </w:divBdr>
    </w:div>
    <w:div w:id="1755316413">
      <w:bodyDiv w:val="1"/>
      <w:marLeft w:val="0"/>
      <w:marRight w:val="0"/>
      <w:marTop w:val="0"/>
      <w:marBottom w:val="0"/>
      <w:divBdr>
        <w:top w:val="none" w:sz="0" w:space="0" w:color="auto"/>
        <w:left w:val="none" w:sz="0" w:space="0" w:color="auto"/>
        <w:bottom w:val="none" w:sz="0" w:space="0" w:color="auto"/>
        <w:right w:val="none" w:sz="0" w:space="0" w:color="auto"/>
      </w:divBdr>
    </w:div>
    <w:div w:id="1793212740">
      <w:bodyDiv w:val="1"/>
      <w:marLeft w:val="0"/>
      <w:marRight w:val="0"/>
      <w:marTop w:val="0"/>
      <w:marBottom w:val="0"/>
      <w:divBdr>
        <w:top w:val="none" w:sz="0" w:space="0" w:color="auto"/>
        <w:left w:val="none" w:sz="0" w:space="0" w:color="auto"/>
        <w:bottom w:val="none" w:sz="0" w:space="0" w:color="auto"/>
        <w:right w:val="none" w:sz="0" w:space="0" w:color="auto"/>
      </w:divBdr>
    </w:div>
    <w:div w:id="1802531443">
      <w:bodyDiv w:val="1"/>
      <w:marLeft w:val="0"/>
      <w:marRight w:val="0"/>
      <w:marTop w:val="0"/>
      <w:marBottom w:val="0"/>
      <w:divBdr>
        <w:top w:val="none" w:sz="0" w:space="0" w:color="auto"/>
        <w:left w:val="none" w:sz="0" w:space="0" w:color="auto"/>
        <w:bottom w:val="none" w:sz="0" w:space="0" w:color="auto"/>
        <w:right w:val="none" w:sz="0" w:space="0" w:color="auto"/>
      </w:divBdr>
    </w:div>
    <w:div w:id="1857887263">
      <w:bodyDiv w:val="1"/>
      <w:marLeft w:val="0"/>
      <w:marRight w:val="0"/>
      <w:marTop w:val="0"/>
      <w:marBottom w:val="0"/>
      <w:divBdr>
        <w:top w:val="none" w:sz="0" w:space="0" w:color="auto"/>
        <w:left w:val="none" w:sz="0" w:space="0" w:color="auto"/>
        <w:bottom w:val="none" w:sz="0" w:space="0" w:color="auto"/>
        <w:right w:val="none" w:sz="0" w:space="0" w:color="auto"/>
      </w:divBdr>
    </w:div>
    <w:div w:id="1864441057">
      <w:bodyDiv w:val="1"/>
      <w:marLeft w:val="0"/>
      <w:marRight w:val="0"/>
      <w:marTop w:val="0"/>
      <w:marBottom w:val="0"/>
      <w:divBdr>
        <w:top w:val="none" w:sz="0" w:space="0" w:color="auto"/>
        <w:left w:val="none" w:sz="0" w:space="0" w:color="auto"/>
        <w:bottom w:val="none" w:sz="0" w:space="0" w:color="auto"/>
        <w:right w:val="none" w:sz="0" w:space="0" w:color="auto"/>
      </w:divBdr>
    </w:div>
    <w:div w:id="1877809719">
      <w:bodyDiv w:val="1"/>
      <w:marLeft w:val="0"/>
      <w:marRight w:val="0"/>
      <w:marTop w:val="0"/>
      <w:marBottom w:val="0"/>
      <w:divBdr>
        <w:top w:val="none" w:sz="0" w:space="0" w:color="auto"/>
        <w:left w:val="none" w:sz="0" w:space="0" w:color="auto"/>
        <w:bottom w:val="none" w:sz="0" w:space="0" w:color="auto"/>
        <w:right w:val="none" w:sz="0" w:space="0" w:color="auto"/>
      </w:divBdr>
      <w:divsChild>
        <w:div w:id="989484338">
          <w:marLeft w:val="1800"/>
          <w:marRight w:val="0"/>
          <w:marTop w:val="100"/>
          <w:marBottom w:val="0"/>
          <w:divBdr>
            <w:top w:val="none" w:sz="0" w:space="0" w:color="auto"/>
            <w:left w:val="none" w:sz="0" w:space="0" w:color="auto"/>
            <w:bottom w:val="none" w:sz="0" w:space="0" w:color="auto"/>
            <w:right w:val="none" w:sz="0" w:space="0" w:color="auto"/>
          </w:divBdr>
        </w:div>
        <w:div w:id="1632468790">
          <w:marLeft w:val="1800"/>
          <w:marRight w:val="0"/>
          <w:marTop w:val="100"/>
          <w:marBottom w:val="0"/>
          <w:divBdr>
            <w:top w:val="none" w:sz="0" w:space="0" w:color="auto"/>
            <w:left w:val="none" w:sz="0" w:space="0" w:color="auto"/>
            <w:bottom w:val="none" w:sz="0" w:space="0" w:color="auto"/>
            <w:right w:val="none" w:sz="0" w:space="0" w:color="auto"/>
          </w:divBdr>
        </w:div>
      </w:divsChild>
    </w:div>
    <w:div w:id="1885485516">
      <w:bodyDiv w:val="1"/>
      <w:marLeft w:val="0"/>
      <w:marRight w:val="0"/>
      <w:marTop w:val="0"/>
      <w:marBottom w:val="0"/>
      <w:divBdr>
        <w:top w:val="none" w:sz="0" w:space="0" w:color="auto"/>
        <w:left w:val="none" w:sz="0" w:space="0" w:color="auto"/>
        <w:bottom w:val="none" w:sz="0" w:space="0" w:color="auto"/>
        <w:right w:val="none" w:sz="0" w:space="0" w:color="auto"/>
      </w:divBdr>
    </w:div>
    <w:div w:id="1897356549">
      <w:bodyDiv w:val="1"/>
      <w:marLeft w:val="0"/>
      <w:marRight w:val="0"/>
      <w:marTop w:val="0"/>
      <w:marBottom w:val="0"/>
      <w:divBdr>
        <w:top w:val="none" w:sz="0" w:space="0" w:color="auto"/>
        <w:left w:val="none" w:sz="0" w:space="0" w:color="auto"/>
        <w:bottom w:val="none" w:sz="0" w:space="0" w:color="auto"/>
        <w:right w:val="none" w:sz="0" w:space="0" w:color="auto"/>
      </w:divBdr>
      <w:divsChild>
        <w:div w:id="70321472">
          <w:marLeft w:val="1080"/>
          <w:marRight w:val="0"/>
          <w:marTop w:val="100"/>
          <w:marBottom w:val="0"/>
          <w:divBdr>
            <w:top w:val="none" w:sz="0" w:space="0" w:color="auto"/>
            <w:left w:val="none" w:sz="0" w:space="0" w:color="auto"/>
            <w:bottom w:val="none" w:sz="0" w:space="0" w:color="auto"/>
            <w:right w:val="none" w:sz="0" w:space="0" w:color="auto"/>
          </w:divBdr>
        </w:div>
      </w:divsChild>
    </w:div>
    <w:div w:id="1903248679">
      <w:bodyDiv w:val="1"/>
      <w:marLeft w:val="0"/>
      <w:marRight w:val="0"/>
      <w:marTop w:val="0"/>
      <w:marBottom w:val="0"/>
      <w:divBdr>
        <w:top w:val="none" w:sz="0" w:space="0" w:color="auto"/>
        <w:left w:val="none" w:sz="0" w:space="0" w:color="auto"/>
        <w:bottom w:val="none" w:sz="0" w:space="0" w:color="auto"/>
        <w:right w:val="none" w:sz="0" w:space="0" w:color="auto"/>
      </w:divBdr>
    </w:div>
    <w:div w:id="1903517685">
      <w:bodyDiv w:val="1"/>
      <w:marLeft w:val="0"/>
      <w:marRight w:val="0"/>
      <w:marTop w:val="0"/>
      <w:marBottom w:val="0"/>
      <w:divBdr>
        <w:top w:val="none" w:sz="0" w:space="0" w:color="auto"/>
        <w:left w:val="none" w:sz="0" w:space="0" w:color="auto"/>
        <w:bottom w:val="none" w:sz="0" w:space="0" w:color="auto"/>
        <w:right w:val="none" w:sz="0" w:space="0" w:color="auto"/>
      </w:divBdr>
    </w:div>
    <w:div w:id="1914974772">
      <w:bodyDiv w:val="1"/>
      <w:marLeft w:val="0"/>
      <w:marRight w:val="0"/>
      <w:marTop w:val="0"/>
      <w:marBottom w:val="0"/>
      <w:divBdr>
        <w:top w:val="none" w:sz="0" w:space="0" w:color="auto"/>
        <w:left w:val="none" w:sz="0" w:space="0" w:color="auto"/>
        <w:bottom w:val="none" w:sz="0" w:space="0" w:color="auto"/>
        <w:right w:val="none" w:sz="0" w:space="0" w:color="auto"/>
      </w:divBdr>
      <w:divsChild>
        <w:div w:id="1612543825">
          <w:marLeft w:val="360"/>
          <w:marRight w:val="0"/>
          <w:marTop w:val="200"/>
          <w:marBottom w:val="0"/>
          <w:divBdr>
            <w:top w:val="none" w:sz="0" w:space="0" w:color="auto"/>
            <w:left w:val="none" w:sz="0" w:space="0" w:color="auto"/>
            <w:bottom w:val="none" w:sz="0" w:space="0" w:color="auto"/>
            <w:right w:val="none" w:sz="0" w:space="0" w:color="auto"/>
          </w:divBdr>
        </w:div>
        <w:div w:id="150415464">
          <w:marLeft w:val="1080"/>
          <w:marRight w:val="0"/>
          <w:marTop w:val="100"/>
          <w:marBottom w:val="0"/>
          <w:divBdr>
            <w:top w:val="none" w:sz="0" w:space="0" w:color="auto"/>
            <w:left w:val="none" w:sz="0" w:space="0" w:color="auto"/>
            <w:bottom w:val="none" w:sz="0" w:space="0" w:color="auto"/>
            <w:right w:val="none" w:sz="0" w:space="0" w:color="auto"/>
          </w:divBdr>
        </w:div>
        <w:div w:id="691148641">
          <w:marLeft w:val="1800"/>
          <w:marRight w:val="0"/>
          <w:marTop w:val="100"/>
          <w:marBottom w:val="0"/>
          <w:divBdr>
            <w:top w:val="none" w:sz="0" w:space="0" w:color="auto"/>
            <w:left w:val="none" w:sz="0" w:space="0" w:color="auto"/>
            <w:bottom w:val="none" w:sz="0" w:space="0" w:color="auto"/>
            <w:right w:val="none" w:sz="0" w:space="0" w:color="auto"/>
          </w:divBdr>
        </w:div>
        <w:div w:id="1927030102">
          <w:marLeft w:val="1080"/>
          <w:marRight w:val="0"/>
          <w:marTop w:val="100"/>
          <w:marBottom w:val="0"/>
          <w:divBdr>
            <w:top w:val="none" w:sz="0" w:space="0" w:color="auto"/>
            <w:left w:val="none" w:sz="0" w:space="0" w:color="auto"/>
            <w:bottom w:val="none" w:sz="0" w:space="0" w:color="auto"/>
            <w:right w:val="none" w:sz="0" w:space="0" w:color="auto"/>
          </w:divBdr>
        </w:div>
        <w:div w:id="1819687795">
          <w:marLeft w:val="1800"/>
          <w:marRight w:val="0"/>
          <w:marTop w:val="100"/>
          <w:marBottom w:val="0"/>
          <w:divBdr>
            <w:top w:val="none" w:sz="0" w:space="0" w:color="auto"/>
            <w:left w:val="none" w:sz="0" w:space="0" w:color="auto"/>
            <w:bottom w:val="none" w:sz="0" w:space="0" w:color="auto"/>
            <w:right w:val="none" w:sz="0" w:space="0" w:color="auto"/>
          </w:divBdr>
        </w:div>
        <w:div w:id="369647517">
          <w:marLeft w:val="1800"/>
          <w:marRight w:val="0"/>
          <w:marTop w:val="100"/>
          <w:marBottom w:val="0"/>
          <w:divBdr>
            <w:top w:val="none" w:sz="0" w:space="0" w:color="auto"/>
            <w:left w:val="none" w:sz="0" w:space="0" w:color="auto"/>
            <w:bottom w:val="none" w:sz="0" w:space="0" w:color="auto"/>
            <w:right w:val="none" w:sz="0" w:space="0" w:color="auto"/>
          </w:divBdr>
        </w:div>
        <w:div w:id="1980107442">
          <w:marLeft w:val="1800"/>
          <w:marRight w:val="0"/>
          <w:marTop w:val="100"/>
          <w:marBottom w:val="0"/>
          <w:divBdr>
            <w:top w:val="none" w:sz="0" w:space="0" w:color="auto"/>
            <w:left w:val="none" w:sz="0" w:space="0" w:color="auto"/>
            <w:bottom w:val="none" w:sz="0" w:space="0" w:color="auto"/>
            <w:right w:val="none" w:sz="0" w:space="0" w:color="auto"/>
          </w:divBdr>
        </w:div>
        <w:div w:id="506746888">
          <w:marLeft w:val="1080"/>
          <w:marRight w:val="0"/>
          <w:marTop w:val="100"/>
          <w:marBottom w:val="0"/>
          <w:divBdr>
            <w:top w:val="none" w:sz="0" w:space="0" w:color="auto"/>
            <w:left w:val="none" w:sz="0" w:space="0" w:color="auto"/>
            <w:bottom w:val="none" w:sz="0" w:space="0" w:color="auto"/>
            <w:right w:val="none" w:sz="0" w:space="0" w:color="auto"/>
          </w:divBdr>
        </w:div>
        <w:div w:id="884099597">
          <w:marLeft w:val="1800"/>
          <w:marRight w:val="0"/>
          <w:marTop w:val="100"/>
          <w:marBottom w:val="0"/>
          <w:divBdr>
            <w:top w:val="none" w:sz="0" w:space="0" w:color="auto"/>
            <w:left w:val="none" w:sz="0" w:space="0" w:color="auto"/>
            <w:bottom w:val="none" w:sz="0" w:space="0" w:color="auto"/>
            <w:right w:val="none" w:sz="0" w:space="0" w:color="auto"/>
          </w:divBdr>
        </w:div>
        <w:div w:id="400643897">
          <w:marLeft w:val="1800"/>
          <w:marRight w:val="0"/>
          <w:marTop w:val="100"/>
          <w:marBottom w:val="0"/>
          <w:divBdr>
            <w:top w:val="none" w:sz="0" w:space="0" w:color="auto"/>
            <w:left w:val="none" w:sz="0" w:space="0" w:color="auto"/>
            <w:bottom w:val="none" w:sz="0" w:space="0" w:color="auto"/>
            <w:right w:val="none" w:sz="0" w:space="0" w:color="auto"/>
          </w:divBdr>
        </w:div>
        <w:div w:id="937568159">
          <w:marLeft w:val="2520"/>
          <w:marRight w:val="0"/>
          <w:marTop w:val="100"/>
          <w:marBottom w:val="0"/>
          <w:divBdr>
            <w:top w:val="none" w:sz="0" w:space="0" w:color="auto"/>
            <w:left w:val="none" w:sz="0" w:space="0" w:color="auto"/>
            <w:bottom w:val="none" w:sz="0" w:space="0" w:color="auto"/>
            <w:right w:val="none" w:sz="0" w:space="0" w:color="auto"/>
          </w:divBdr>
        </w:div>
        <w:div w:id="1964534405">
          <w:marLeft w:val="1080"/>
          <w:marRight w:val="0"/>
          <w:marTop w:val="100"/>
          <w:marBottom w:val="0"/>
          <w:divBdr>
            <w:top w:val="none" w:sz="0" w:space="0" w:color="auto"/>
            <w:left w:val="none" w:sz="0" w:space="0" w:color="auto"/>
            <w:bottom w:val="none" w:sz="0" w:space="0" w:color="auto"/>
            <w:right w:val="none" w:sz="0" w:space="0" w:color="auto"/>
          </w:divBdr>
        </w:div>
        <w:div w:id="843936845">
          <w:marLeft w:val="1800"/>
          <w:marRight w:val="0"/>
          <w:marTop w:val="100"/>
          <w:marBottom w:val="0"/>
          <w:divBdr>
            <w:top w:val="none" w:sz="0" w:space="0" w:color="auto"/>
            <w:left w:val="none" w:sz="0" w:space="0" w:color="auto"/>
            <w:bottom w:val="none" w:sz="0" w:space="0" w:color="auto"/>
            <w:right w:val="none" w:sz="0" w:space="0" w:color="auto"/>
          </w:divBdr>
        </w:div>
        <w:div w:id="18819298">
          <w:marLeft w:val="1080"/>
          <w:marRight w:val="0"/>
          <w:marTop w:val="100"/>
          <w:marBottom w:val="0"/>
          <w:divBdr>
            <w:top w:val="none" w:sz="0" w:space="0" w:color="auto"/>
            <w:left w:val="none" w:sz="0" w:space="0" w:color="auto"/>
            <w:bottom w:val="none" w:sz="0" w:space="0" w:color="auto"/>
            <w:right w:val="none" w:sz="0" w:space="0" w:color="auto"/>
          </w:divBdr>
        </w:div>
        <w:div w:id="798569682">
          <w:marLeft w:val="1080"/>
          <w:marRight w:val="0"/>
          <w:marTop w:val="100"/>
          <w:marBottom w:val="0"/>
          <w:divBdr>
            <w:top w:val="none" w:sz="0" w:space="0" w:color="auto"/>
            <w:left w:val="none" w:sz="0" w:space="0" w:color="auto"/>
            <w:bottom w:val="none" w:sz="0" w:space="0" w:color="auto"/>
            <w:right w:val="none" w:sz="0" w:space="0" w:color="auto"/>
          </w:divBdr>
        </w:div>
      </w:divsChild>
    </w:div>
    <w:div w:id="1917201707">
      <w:bodyDiv w:val="1"/>
      <w:marLeft w:val="0"/>
      <w:marRight w:val="0"/>
      <w:marTop w:val="0"/>
      <w:marBottom w:val="0"/>
      <w:divBdr>
        <w:top w:val="none" w:sz="0" w:space="0" w:color="auto"/>
        <w:left w:val="none" w:sz="0" w:space="0" w:color="auto"/>
        <w:bottom w:val="none" w:sz="0" w:space="0" w:color="auto"/>
        <w:right w:val="none" w:sz="0" w:space="0" w:color="auto"/>
      </w:divBdr>
    </w:div>
    <w:div w:id="1923024144">
      <w:bodyDiv w:val="1"/>
      <w:marLeft w:val="0"/>
      <w:marRight w:val="0"/>
      <w:marTop w:val="0"/>
      <w:marBottom w:val="0"/>
      <w:divBdr>
        <w:top w:val="none" w:sz="0" w:space="0" w:color="auto"/>
        <w:left w:val="none" w:sz="0" w:space="0" w:color="auto"/>
        <w:bottom w:val="none" w:sz="0" w:space="0" w:color="auto"/>
        <w:right w:val="none" w:sz="0" w:space="0" w:color="auto"/>
      </w:divBdr>
    </w:div>
    <w:div w:id="1924029148">
      <w:bodyDiv w:val="1"/>
      <w:marLeft w:val="0"/>
      <w:marRight w:val="0"/>
      <w:marTop w:val="0"/>
      <w:marBottom w:val="0"/>
      <w:divBdr>
        <w:top w:val="none" w:sz="0" w:space="0" w:color="auto"/>
        <w:left w:val="none" w:sz="0" w:space="0" w:color="auto"/>
        <w:bottom w:val="none" w:sz="0" w:space="0" w:color="auto"/>
        <w:right w:val="none" w:sz="0" w:space="0" w:color="auto"/>
      </w:divBdr>
    </w:div>
    <w:div w:id="1939755519">
      <w:bodyDiv w:val="1"/>
      <w:marLeft w:val="0"/>
      <w:marRight w:val="0"/>
      <w:marTop w:val="0"/>
      <w:marBottom w:val="0"/>
      <w:divBdr>
        <w:top w:val="none" w:sz="0" w:space="0" w:color="auto"/>
        <w:left w:val="none" w:sz="0" w:space="0" w:color="auto"/>
        <w:bottom w:val="none" w:sz="0" w:space="0" w:color="auto"/>
        <w:right w:val="none" w:sz="0" w:space="0" w:color="auto"/>
      </w:divBdr>
    </w:div>
    <w:div w:id="1946573209">
      <w:bodyDiv w:val="1"/>
      <w:marLeft w:val="0"/>
      <w:marRight w:val="0"/>
      <w:marTop w:val="0"/>
      <w:marBottom w:val="0"/>
      <w:divBdr>
        <w:top w:val="none" w:sz="0" w:space="0" w:color="auto"/>
        <w:left w:val="none" w:sz="0" w:space="0" w:color="auto"/>
        <w:bottom w:val="none" w:sz="0" w:space="0" w:color="auto"/>
        <w:right w:val="none" w:sz="0" w:space="0" w:color="auto"/>
      </w:divBdr>
    </w:div>
    <w:div w:id="1962879220">
      <w:bodyDiv w:val="1"/>
      <w:marLeft w:val="0"/>
      <w:marRight w:val="0"/>
      <w:marTop w:val="0"/>
      <w:marBottom w:val="0"/>
      <w:divBdr>
        <w:top w:val="none" w:sz="0" w:space="0" w:color="auto"/>
        <w:left w:val="none" w:sz="0" w:space="0" w:color="auto"/>
        <w:bottom w:val="none" w:sz="0" w:space="0" w:color="auto"/>
        <w:right w:val="none" w:sz="0" w:space="0" w:color="auto"/>
      </w:divBdr>
    </w:div>
    <w:div w:id="1980260434">
      <w:bodyDiv w:val="1"/>
      <w:marLeft w:val="0"/>
      <w:marRight w:val="0"/>
      <w:marTop w:val="0"/>
      <w:marBottom w:val="0"/>
      <w:divBdr>
        <w:top w:val="none" w:sz="0" w:space="0" w:color="auto"/>
        <w:left w:val="none" w:sz="0" w:space="0" w:color="auto"/>
        <w:bottom w:val="none" w:sz="0" w:space="0" w:color="auto"/>
        <w:right w:val="none" w:sz="0" w:space="0" w:color="auto"/>
      </w:divBdr>
    </w:div>
    <w:div w:id="2014721851">
      <w:bodyDiv w:val="1"/>
      <w:marLeft w:val="0"/>
      <w:marRight w:val="0"/>
      <w:marTop w:val="0"/>
      <w:marBottom w:val="0"/>
      <w:divBdr>
        <w:top w:val="none" w:sz="0" w:space="0" w:color="auto"/>
        <w:left w:val="none" w:sz="0" w:space="0" w:color="auto"/>
        <w:bottom w:val="none" w:sz="0" w:space="0" w:color="auto"/>
        <w:right w:val="none" w:sz="0" w:space="0" w:color="auto"/>
      </w:divBdr>
    </w:div>
    <w:div w:id="2077314845">
      <w:bodyDiv w:val="1"/>
      <w:marLeft w:val="0"/>
      <w:marRight w:val="0"/>
      <w:marTop w:val="0"/>
      <w:marBottom w:val="0"/>
      <w:divBdr>
        <w:top w:val="none" w:sz="0" w:space="0" w:color="auto"/>
        <w:left w:val="none" w:sz="0" w:space="0" w:color="auto"/>
        <w:bottom w:val="none" w:sz="0" w:space="0" w:color="auto"/>
        <w:right w:val="none" w:sz="0" w:space="0" w:color="auto"/>
      </w:divBdr>
    </w:div>
    <w:div w:id="2095660879">
      <w:bodyDiv w:val="1"/>
      <w:marLeft w:val="0"/>
      <w:marRight w:val="0"/>
      <w:marTop w:val="0"/>
      <w:marBottom w:val="0"/>
      <w:divBdr>
        <w:top w:val="none" w:sz="0" w:space="0" w:color="auto"/>
        <w:left w:val="none" w:sz="0" w:space="0" w:color="auto"/>
        <w:bottom w:val="none" w:sz="0" w:space="0" w:color="auto"/>
        <w:right w:val="none" w:sz="0" w:space="0" w:color="auto"/>
      </w:divBdr>
    </w:div>
    <w:div w:id="2098557542">
      <w:bodyDiv w:val="1"/>
      <w:marLeft w:val="0"/>
      <w:marRight w:val="0"/>
      <w:marTop w:val="0"/>
      <w:marBottom w:val="0"/>
      <w:divBdr>
        <w:top w:val="none" w:sz="0" w:space="0" w:color="auto"/>
        <w:left w:val="none" w:sz="0" w:space="0" w:color="auto"/>
        <w:bottom w:val="none" w:sz="0" w:space="0" w:color="auto"/>
        <w:right w:val="none" w:sz="0" w:space="0" w:color="auto"/>
      </w:divBdr>
    </w:div>
    <w:div w:id="211709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AFA4-CD1C-4AE7-AEE6-1BFD7FD97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7</Pages>
  <Words>3137</Words>
  <Characters>17883</Characters>
  <Application>Microsoft Office Word</Application>
  <DocSecurity>0</DocSecurity>
  <Lines>149</Lines>
  <Paragraphs>41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ETRI</dc:creator>
  <cp:keywords/>
  <dc:description/>
  <cp:lastModifiedBy>Wooram Shin</cp:lastModifiedBy>
  <cp:revision>47</cp:revision>
  <cp:lastPrinted>2013-10-30T13:46:00Z</cp:lastPrinted>
  <dcterms:created xsi:type="dcterms:W3CDTF">2025-08-15T14:11:00Z</dcterms:created>
  <dcterms:modified xsi:type="dcterms:W3CDTF">2025-08-15T14:54:00Z</dcterms:modified>
</cp:coreProperties>
</file>